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03F7" w14:textId="77777777" w:rsidR="00130776" w:rsidRPr="00077705" w:rsidRDefault="00051A63" w:rsidP="00051A63">
      <w:pPr>
        <w:spacing w:after="0" w:line="240" w:lineRule="auto"/>
        <w:ind w:left="3888"/>
        <w:rPr>
          <w:rFonts w:ascii="Times New Roman" w:hAnsi="Times New Roman"/>
          <w:sz w:val="24"/>
          <w:szCs w:val="24"/>
        </w:rPr>
      </w:pPr>
      <w:r w:rsidRPr="00077705">
        <w:rPr>
          <w:rFonts w:ascii="Times New Roman" w:hAnsi="Times New Roman"/>
          <w:sz w:val="24"/>
          <w:szCs w:val="24"/>
        </w:rPr>
        <w:t xml:space="preserve">   </w:t>
      </w:r>
      <w:r w:rsidR="00130776" w:rsidRPr="00077705">
        <w:rPr>
          <w:rFonts w:ascii="Times New Roman" w:hAnsi="Times New Roman"/>
          <w:sz w:val="24"/>
          <w:szCs w:val="24"/>
        </w:rPr>
        <w:t>PATVIRTINTA</w:t>
      </w:r>
    </w:p>
    <w:p w14:paraId="19A7EF8D" w14:textId="77777777" w:rsidR="00130776" w:rsidRPr="00077705" w:rsidRDefault="00130776" w:rsidP="00051A63">
      <w:pPr>
        <w:spacing w:after="0" w:line="240" w:lineRule="auto"/>
        <w:ind w:left="3888"/>
        <w:jc w:val="center"/>
        <w:rPr>
          <w:rFonts w:ascii="Times New Roman" w:hAnsi="Times New Roman"/>
          <w:sz w:val="24"/>
          <w:szCs w:val="24"/>
        </w:rPr>
      </w:pPr>
      <w:r w:rsidRPr="00077705">
        <w:rPr>
          <w:rFonts w:ascii="Times New Roman" w:hAnsi="Times New Roman"/>
          <w:sz w:val="24"/>
          <w:szCs w:val="24"/>
        </w:rPr>
        <w:t>Palangos miesto socialinių paslaugų centro direktoriaus</w:t>
      </w:r>
    </w:p>
    <w:p w14:paraId="5A9DBF60" w14:textId="5DC0E76F" w:rsidR="00526D48" w:rsidRPr="00077705" w:rsidRDefault="00526D48" w:rsidP="00526D48">
      <w:pPr>
        <w:pStyle w:val="Pagrindinistekstas"/>
        <w:ind w:left="3888"/>
        <w:rPr>
          <w:rFonts w:ascii="Times New Roman" w:hAnsi="Times New Roman"/>
          <w:bCs/>
          <w:sz w:val="24"/>
          <w:szCs w:val="24"/>
        </w:rPr>
      </w:pPr>
      <w:r w:rsidRPr="00077705">
        <w:rPr>
          <w:rFonts w:ascii="Times New Roman" w:hAnsi="Times New Roman"/>
          <w:bCs/>
          <w:sz w:val="24"/>
          <w:szCs w:val="24"/>
        </w:rPr>
        <w:t xml:space="preserve">   202</w:t>
      </w:r>
      <w:r w:rsidR="00695368">
        <w:rPr>
          <w:rFonts w:ascii="Times New Roman" w:hAnsi="Times New Roman"/>
          <w:bCs/>
          <w:sz w:val="24"/>
          <w:szCs w:val="24"/>
        </w:rPr>
        <w:t>2</w:t>
      </w:r>
      <w:r w:rsidRPr="00077705">
        <w:rPr>
          <w:rFonts w:ascii="Times New Roman" w:hAnsi="Times New Roman"/>
          <w:bCs/>
          <w:sz w:val="24"/>
          <w:szCs w:val="24"/>
        </w:rPr>
        <w:t xml:space="preserve"> m. </w:t>
      </w:r>
      <w:r w:rsidR="00695368">
        <w:rPr>
          <w:rFonts w:ascii="Times New Roman" w:hAnsi="Times New Roman"/>
          <w:bCs/>
          <w:sz w:val="24"/>
          <w:szCs w:val="24"/>
        </w:rPr>
        <w:t xml:space="preserve">kovo           </w:t>
      </w:r>
      <w:r w:rsidRPr="00077705">
        <w:rPr>
          <w:rFonts w:ascii="Times New Roman" w:hAnsi="Times New Roman"/>
          <w:bCs/>
          <w:sz w:val="24"/>
          <w:szCs w:val="24"/>
        </w:rPr>
        <w:t xml:space="preserve"> d. Nr. V1-</w:t>
      </w:r>
    </w:p>
    <w:p w14:paraId="70C3A6D4" w14:textId="77777777" w:rsidR="00130776" w:rsidRPr="00077705" w:rsidRDefault="00130776" w:rsidP="00130776">
      <w:pPr>
        <w:spacing w:after="0" w:line="240" w:lineRule="auto"/>
        <w:jc w:val="center"/>
        <w:rPr>
          <w:rFonts w:ascii="Times New Roman" w:hAnsi="Times New Roman"/>
          <w:sz w:val="24"/>
          <w:szCs w:val="24"/>
        </w:rPr>
      </w:pPr>
    </w:p>
    <w:p w14:paraId="1CE414DE" w14:textId="77777777" w:rsidR="006848A2" w:rsidRPr="00077705" w:rsidRDefault="006848A2" w:rsidP="00130776">
      <w:pPr>
        <w:spacing w:after="0" w:line="240" w:lineRule="auto"/>
        <w:jc w:val="center"/>
        <w:rPr>
          <w:rFonts w:ascii="Times New Roman" w:hAnsi="Times New Roman"/>
          <w:sz w:val="24"/>
          <w:szCs w:val="24"/>
        </w:rPr>
      </w:pPr>
    </w:p>
    <w:p w14:paraId="75015A3E"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PALANGOS SOCIALINIŲ PASLAUGŲ CENTRO</w:t>
      </w:r>
    </w:p>
    <w:p w14:paraId="4FEFF54F"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bCs/>
          <w:sz w:val="24"/>
          <w:szCs w:val="24"/>
        </w:rPr>
        <w:t>NEĮGALIŲJŲ</w:t>
      </w:r>
      <w:r w:rsidRPr="00077705">
        <w:rPr>
          <w:rFonts w:ascii="Times New Roman" w:hAnsi="Times New Roman"/>
          <w:b/>
          <w:sz w:val="24"/>
          <w:szCs w:val="24"/>
        </w:rPr>
        <w:t xml:space="preserve"> APRŪPINIMO TECHNINĖS PAGALBOS PRIEMONĖMIS TVARKOS APRAŠAS</w:t>
      </w:r>
    </w:p>
    <w:p w14:paraId="43A2AA0C" w14:textId="77777777" w:rsidR="00130776" w:rsidRPr="00077705" w:rsidRDefault="00130776" w:rsidP="00130776">
      <w:pPr>
        <w:spacing w:after="0" w:line="240" w:lineRule="auto"/>
        <w:jc w:val="center"/>
        <w:rPr>
          <w:rFonts w:ascii="Times New Roman" w:hAnsi="Times New Roman"/>
          <w:sz w:val="24"/>
          <w:szCs w:val="24"/>
        </w:rPr>
      </w:pPr>
    </w:p>
    <w:p w14:paraId="526259BD"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I. BENDROSIOS NUOSTATOS</w:t>
      </w:r>
    </w:p>
    <w:p w14:paraId="22197729" w14:textId="77777777" w:rsidR="00130776" w:rsidRPr="00077705" w:rsidRDefault="00130776" w:rsidP="00130776">
      <w:pPr>
        <w:spacing w:after="0" w:line="240" w:lineRule="auto"/>
        <w:jc w:val="center"/>
        <w:rPr>
          <w:rFonts w:ascii="Times New Roman" w:hAnsi="Times New Roman"/>
          <w:sz w:val="24"/>
          <w:szCs w:val="24"/>
        </w:rPr>
      </w:pPr>
    </w:p>
    <w:p w14:paraId="45FD2F05"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 Aprūpinimo techninės pagalbos priemonėmis tvarkos aprašas reglamentuoja iš valstybės biudžeto, visiškai arba iš dalies kompensuojamomis neįgaliųjų techninės pagalbos priemonėmis organizavimą, nustato techninių pagalbos priemonių gavėjus, dokumentų pateikimą, Palangos miesto socia</w:t>
      </w:r>
      <w:r w:rsidR="00263DFE" w:rsidRPr="00077705">
        <w:rPr>
          <w:rFonts w:ascii="Times New Roman" w:hAnsi="Times New Roman"/>
          <w:sz w:val="24"/>
          <w:szCs w:val="24"/>
        </w:rPr>
        <w:t>linių paslaugų centro funkcijas aprūpinant techninės</w:t>
      </w:r>
      <w:r w:rsidRPr="00077705">
        <w:rPr>
          <w:rFonts w:ascii="Times New Roman" w:hAnsi="Times New Roman"/>
          <w:sz w:val="24"/>
          <w:szCs w:val="24"/>
        </w:rPr>
        <w:t xml:space="preserve"> pagalbos priemonėmis.</w:t>
      </w:r>
    </w:p>
    <w:p w14:paraId="1D01A577"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 Neįgaliųjų aprūpinimo techninės pagalbos priemonėmis tvarkos aprašas nustato aprūpinimo techninės pagalbos priemonėmis sąlygas asmenims, deklaravusiems gyvenamąją vietą Palangos miesto savivaldybėje.</w:t>
      </w:r>
    </w:p>
    <w:p w14:paraId="6335871E"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3. Centras techninės pagalbos priemones panaudos pagrindais gauna iš Techninės pagalbos neįgaliesiems centro.</w:t>
      </w:r>
    </w:p>
    <w:p w14:paraId="3E3A06AC" w14:textId="3294E1F4" w:rsidR="00D96FFE" w:rsidRPr="00077705" w:rsidRDefault="00130776" w:rsidP="00297145">
      <w:pPr>
        <w:spacing w:after="0" w:line="240" w:lineRule="auto"/>
        <w:jc w:val="both"/>
        <w:rPr>
          <w:rStyle w:val="LLCTekstas"/>
          <w:rFonts w:ascii="Times New Roman" w:hAnsi="Times New Roman"/>
          <w:sz w:val="24"/>
          <w:szCs w:val="24"/>
        </w:rPr>
      </w:pPr>
      <w:r w:rsidRPr="00077705">
        <w:rPr>
          <w:rFonts w:ascii="Times New Roman" w:hAnsi="Times New Roman"/>
          <w:sz w:val="24"/>
          <w:szCs w:val="24"/>
        </w:rPr>
        <w:t xml:space="preserve">4. Šis Tvarkos aprašas parengtas remiantis </w:t>
      </w:r>
      <w:r w:rsidR="00D96FFE" w:rsidRPr="00077705">
        <w:rPr>
          <w:rStyle w:val="LLCTekstas"/>
          <w:rFonts w:ascii="Times New Roman" w:hAnsi="Times New Roman"/>
          <w:sz w:val="24"/>
          <w:szCs w:val="24"/>
        </w:rPr>
        <w:t>Lietuvos Respublikos socialinės apsaugos ir darbo ministro 2006 m. gruodžio 19 d. įsakym</w:t>
      </w:r>
      <w:r w:rsidR="001F1F18">
        <w:rPr>
          <w:rStyle w:val="LLCTekstas"/>
          <w:rFonts w:ascii="Times New Roman" w:hAnsi="Times New Roman"/>
          <w:sz w:val="24"/>
          <w:szCs w:val="24"/>
        </w:rPr>
        <w:t>o</w:t>
      </w:r>
      <w:r w:rsidR="00D96FFE" w:rsidRPr="00077705">
        <w:rPr>
          <w:rStyle w:val="LLCTekstas"/>
          <w:rFonts w:ascii="Times New Roman" w:hAnsi="Times New Roman"/>
          <w:sz w:val="24"/>
          <w:szCs w:val="24"/>
        </w:rPr>
        <w:t xml:space="preserve"> Nr. A1 - 338 "Dėl neįgaliųjų aprūpinimo techninės pagalbos priemonėmis ir šių priemonių įsigijimo išlaidų kompensavimo tvarkos aprašo patvirtinimo"</w:t>
      </w:r>
      <w:r w:rsidR="001F1F18">
        <w:rPr>
          <w:rStyle w:val="LLCTekstas"/>
          <w:rFonts w:ascii="Times New Roman" w:hAnsi="Times New Roman"/>
          <w:sz w:val="24"/>
          <w:szCs w:val="24"/>
        </w:rPr>
        <w:t>,</w:t>
      </w:r>
      <w:r w:rsidR="00D96FFE" w:rsidRPr="00077705">
        <w:rPr>
          <w:rStyle w:val="LLCTekstas"/>
          <w:rFonts w:ascii="Times New Roman" w:hAnsi="Times New Roman"/>
          <w:sz w:val="24"/>
          <w:szCs w:val="24"/>
        </w:rPr>
        <w:t xml:space="preserve"> </w:t>
      </w:r>
      <w:r w:rsidR="00CB75F7">
        <w:rPr>
          <w:rStyle w:val="LLCTekstas"/>
          <w:rFonts w:ascii="Times New Roman" w:hAnsi="Times New Roman"/>
          <w:sz w:val="24"/>
          <w:szCs w:val="24"/>
        </w:rPr>
        <w:t>(</w:t>
      </w:r>
      <w:r w:rsidR="00CB75F7" w:rsidRPr="00CB75F7">
        <w:rPr>
          <w:rStyle w:val="LLCTekstas"/>
          <w:rFonts w:ascii="Times New Roman" w:hAnsi="Times New Roman"/>
          <w:sz w:val="24"/>
          <w:szCs w:val="24"/>
        </w:rPr>
        <w:t>toliau –</w:t>
      </w:r>
      <w:bookmarkStart w:id="0" w:name="_Hlk92190046"/>
      <w:r w:rsidR="0031002F">
        <w:rPr>
          <w:rStyle w:val="LLCTekstas"/>
          <w:rFonts w:ascii="Times New Roman" w:hAnsi="Times New Roman"/>
          <w:sz w:val="24"/>
          <w:szCs w:val="24"/>
        </w:rPr>
        <w:t>A</w:t>
      </w:r>
      <w:r w:rsidR="00CB75F7" w:rsidRPr="00CB75F7">
        <w:rPr>
          <w:rStyle w:val="LLCTekstas"/>
          <w:rFonts w:ascii="Times New Roman" w:hAnsi="Times New Roman"/>
          <w:sz w:val="24"/>
          <w:szCs w:val="24"/>
        </w:rPr>
        <w:t>prašas</w:t>
      </w:r>
      <w:bookmarkEnd w:id="0"/>
      <w:r w:rsidR="00CB75F7">
        <w:rPr>
          <w:rStyle w:val="LLCTekstas"/>
          <w:rFonts w:ascii="Times New Roman" w:hAnsi="Times New Roman"/>
          <w:sz w:val="24"/>
          <w:szCs w:val="24"/>
        </w:rPr>
        <w:t xml:space="preserve">), </w:t>
      </w:r>
      <w:r w:rsidR="001F1F18">
        <w:rPr>
          <w:rStyle w:val="LLCTekstas"/>
          <w:rFonts w:ascii="Times New Roman" w:hAnsi="Times New Roman"/>
          <w:sz w:val="24"/>
          <w:szCs w:val="24"/>
        </w:rPr>
        <w:t>g</w:t>
      </w:r>
      <w:r w:rsidR="00D96FFE" w:rsidRPr="00077705">
        <w:rPr>
          <w:rStyle w:val="LLCTekstas"/>
          <w:rFonts w:ascii="Times New Roman" w:hAnsi="Times New Roman"/>
          <w:sz w:val="24"/>
          <w:szCs w:val="24"/>
        </w:rPr>
        <w:t xml:space="preserve">aliojanti suvestinė redakcija </w:t>
      </w:r>
      <w:r w:rsidR="00D96FFE" w:rsidRPr="00FC2A31">
        <w:rPr>
          <w:rStyle w:val="LLCTekstas"/>
          <w:rFonts w:ascii="Times New Roman" w:hAnsi="Times New Roman"/>
          <w:sz w:val="24"/>
          <w:szCs w:val="24"/>
        </w:rPr>
        <w:t>(</w:t>
      </w:r>
      <w:r w:rsidR="00FC2A31" w:rsidRPr="00FC2A31">
        <w:rPr>
          <w:rFonts w:ascii="Times New Roman" w:hAnsi="Times New Roman"/>
          <w:sz w:val="24"/>
          <w:szCs w:val="24"/>
        </w:rPr>
        <w:t>nuo 2022-02-01</w:t>
      </w:r>
      <w:r w:rsidR="00D96FFE" w:rsidRPr="00FC2A31">
        <w:rPr>
          <w:rStyle w:val="LLCTekstas"/>
          <w:rFonts w:ascii="Times New Roman" w:hAnsi="Times New Roman"/>
          <w:sz w:val="24"/>
          <w:szCs w:val="24"/>
        </w:rPr>
        <w:t>).</w:t>
      </w:r>
      <w:r w:rsidR="00D201DC">
        <w:rPr>
          <w:rStyle w:val="LLCTekstas"/>
          <w:rFonts w:ascii="Times New Roman" w:hAnsi="Times New Roman"/>
          <w:sz w:val="24"/>
          <w:szCs w:val="24"/>
        </w:rPr>
        <w:t xml:space="preserve"> </w:t>
      </w:r>
    </w:p>
    <w:p w14:paraId="5157ED7D"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5. Šiame Tvarkos apraše vartojamos sąvokos:</w:t>
      </w:r>
    </w:p>
    <w:p w14:paraId="353EB512"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5.1. asmuo su negalia (neįgalusis) – asmuo, turintis fizinių sutrikimų ir negalintis gyventi įprasto ir normalaus savo amžiaus, lyties, socialinės bei kultūrinės aplinkos žmonių gyvenimo;</w:t>
      </w:r>
    </w:p>
    <w:p w14:paraId="41B53327"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5.2. techninės pagalbos priemonės – bet koks neįgaliųjų naudojamas specialus ar standartinis gaminys, įrankis, įranga ar techninė sistema, padedanti išvengti, kompensuoti, sumažinti arba pašalinti sutrikusių funkcijų įtaką sveikatos būklei, asmens savarankiškumui, ugdymuisi, darbinei veiklai;</w:t>
      </w:r>
    </w:p>
    <w:p w14:paraId="5F78412C" w14:textId="5F314D68" w:rsidR="00130776"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5.3. specialusis poreikis – specialiosios pagalbos reikmė, atsirandanti dėl asmens įgimtų ar įgytų ilgalaikių sveikatos sutrikimų (neįgalumo ar darbingumo netekimo, sveikatos pablogėjimo, traumos, senyvo amžiaus ir pan.) ir nepalankių aplinkos veiksnių;</w:t>
      </w:r>
    </w:p>
    <w:p w14:paraId="43B52B1B" w14:textId="15801F91" w:rsidR="001F1F18" w:rsidRPr="00452781" w:rsidRDefault="001F1F18" w:rsidP="001F1F18">
      <w:pPr>
        <w:spacing w:after="0" w:line="240" w:lineRule="auto"/>
        <w:jc w:val="both"/>
        <w:rPr>
          <w:rFonts w:ascii="Times New Roman" w:hAnsi="Times New Roman"/>
          <w:sz w:val="24"/>
          <w:szCs w:val="24"/>
        </w:rPr>
      </w:pPr>
      <w:r w:rsidRPr="00452781">
        <w:rPr>
          <w:rFonts w:ascii="Times New Roman" w:hAnsi="Times New Roman"/>
          <w:sz w:val="24"/>
          <w:szCs w:val="24"/>
        </w:rPr>
        <w:t xml:space="preserve">5.4 </w:t>
      </w:r>
      <w:r w:rsidR="00CB75F7">
        <w:rPr>
          <w:rFonts w:ascii="Times New Roman" w:hAnsi="Times New Roman"/>
          <w:sz w:val="24"/>
          <w:szCs w:val="24"/>
        </w:rPr>
        <w:t>b</w:t>
      </w:r>
      <w:r w:rsidRPr="00452781">
        <w:rPr>
          <w:rFonts w:ascii="Times New Roman" w:hAnsi="Times New Roman"/>
          <w:sz w:val="24"/>
          <w:szCs w:val="24"/>
        </w:rPr>
        <w:t xml:space="preserve">rangiai kainuojančios techninės pagalbos priemonės - techninės pagalbos priemonės (išskyrus aktyvaus tipo vežimėlius, neįgaliojo vežimėlius, skirtus </w:t>
      </w:r>
      <w:proofErr w:type="spellStart"/>
      <w:r w:rsidRPr="00452781">
        <w:rPr>
          <w:rFonts w:ascii="Times New Roman" w:hAnsi="Times New Roman"/>
          <w:sz w:val="24"/>
          <w:szCs w:val="24"/>
        </w:rPr>
        <w:t>tetraplegikui</w:t>
      </w:r>
      <w:proofErr w:type="spellEnd"/>
      <w:r w:rsidRPr="00452781">
        <w:rPr>
          <w:rFonts w:ascii="Times New Roman" w:hAnsi="Times New Roman"/>
          <w:sz w:val="24"/>
          <w:szCs w:val="24"/>
        </w:rPr>
        <w:t>, elektrinius vežimėlius, skuterius )</w:t>
      </w:r>
      <w:r>
        <w:rPr>
          <w:rFonts w:ascii="Times New Roman" w:hAnsi="Times New Roman"/>
          <w:sz w:val="24"/>
          <w:szCs w:val="24"/>
        </w:rPr>
        <w:t>, kainuojančios daugiau kaip 725</w:t>
      </w:r>
      <w:r w:rsidRPr="00452781">
        <w:rPr>
          <w:rFonts w:ascii="Times New Roman" w:hAnsi="Times New Roman"/>
          <w:sz w:val="24"/>
          <w:szCs w:val="24"/>
        </w:rPr>
        <w:t xml:space="preserve"> Eur.</w:t>
      </w:r>
    </w:p>
    <w:p w14:paraId="13C8DF88" w14:textId="71952DD1"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5.</w:t>
      </w:r>
      <w:r w:rsidR="001F1F18">
        <w:rPr>
          <w:rFonts w:ascii="Times New Roman" w:hAnsi="Times New Roman"/>
          <w:sz w:val="24"/>
          <w:szCs w:val="24"/>
        </w:rPr>
        <w:t>5</w:t>
      </w:r>
      <w:r w:rsidRPr="00077705">
        <w:rPr>
          <w:rFonts w:ascii="Times New Roman" w:hAnsi="Times New Roman"/>
          <w:sz w:val="24"/>
          <w:szCs w:val="24"/>
        </w:rPr>
        <w:t>. kitos šiame Tvarkos apraše vartojamos sąvokos atitinka Lietuvos Respublikos neįgaliųjų socialinės integracijos įstatyme bei kituose teisės aktuose, reglamentuojančiuose techninės pagalbos priemones, vartojamas sąvokas.</w:t>
      </w:r>
    </w:p>
    <w:p w14:paraId="4AC20A47" w14:textId="77777777" w:rsidR="00130776" w:rsidRPr="00077705" w:rsidRDefault="00130776" w:rsidP="00130776">
      <w:pPr>
        <w:spacing w:after="0" w:line="240" w:lineRule="auto"/>
        <w:jc w:val="both"/>
        <w:rPr>
          <w:rFonts w:ascii="Times New Roman" w:hAnsi="Times New Roman"/>
          <w:sz w:val="24"/>
          <w:szCs w:val="24"/>
        </w:rPr>
      </w:pPr>
    </w:p>
    <w:p w14:paraId="11111931"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II. TECHNINĖS PAGALBOS PRIEMONIŲ SKYRIMAS</w:t>
      </w:r>
    </w:p>
    <w:p w14:paraId="580026A5" w14:textId="77777777" w:rsidR="00130776" w:rsidRPr="00077705" w:rsidRDefault="00130776" w:rsidP="00130776">
      <w:pPr>
        <w:spacing w:after="0" w:line="240" w:lineRule="auto"/>
        <w:jc w:val="center"/>
        <w:rPr>
          <w:rFonts w:ascii="Times New Roman" w:hAnsi="Times New Roman"/>
          <w:sz w:val="24"/>
          <w:szCs w:val="24"/>
        </w:rPr>
      </w:pPr>
    </w:p>
    <w:p w14:paraId="18D76A7A" w14:textId="77777777" w:rsidR="00130776" w:rsidRPr="00077705" w:rsidRDefault="00130776" w:rsidP="00927834">
      <w:pPr>
        <w:spacing w:after="0" w:line="240" w:lineRule="auto"/>
        <w:jc w:val="both"/>
        <w:rPr>
          <w:rFonts w:ascii="Times New Roman" w:hAnsi="Times New Roman"/>
          <w:sz w:val="24"/>
          <w:szCs w:val="24"/>
        </w:rPr>
      </w:pPr>
      <w:r w:rsidRPr="00077705">
        <w:rPr>
          <w:rFonts w:ascii="Times New Roman" w:hAnsi="Times New Roman"/>
          <w:sz w:val="24"/>
          <w:szCs w:val="24"/>
        </w:rPr>
        <w:t>6. Teisę įsigyti nuolat ar laikinai naudoti techninės pagalbos priemones arba gauti jų įsigijimo išlaidų kompensacijas turi Palangos miesto savivaldybės gyventojai, nustatyta tvarka deklaravę gyvenamąją vietą Palangos miesto savivaldybėje:</w:t>
      </w:r>
    </w:p>
    <w:p w14:paraId="1B1C7854"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6.1. asmenys iki 18 metų, kuriems nustatytas neįgalumo lygis;</w:t>
      </w:r>
    </w:p>
    <w:p w14:paraId="2E40F639"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6.2. asmenys iki 18 metų, turintys judesio raidos sutrikimų (kol jiems neįgalumas dar nenustatytas);</w:t>
      </w:r>
    </w:p>
    <w:p w14:paraId="0D32BC08"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6.3. asmenys per 18 metų, kuriems nustatytas darbingumo lygis;</w:t>
      </w:r>
    </w:p>
    <w:p w14:paraId="6E6431C8"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 xml:space="preserve">6.4. asmenys, sukakę senatvės pensijos amžių; </w:t>
      </w:r>
    </w:p>
    <w:p w14:paraId="14D6AC50"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6.5. asmenys po ūmių traumų, sužeidimų ar ligų ir turintys akivaizdžių neįgalumo požymių, kurie laikui bėgant nepasikeis (kol jiems neįgalumas ar darbingumo lygis dar nenustatytas).</w:t>
      </w:r>
    </w:p>
    <w:p w14:paraId="0A9D26D9"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lastRenderedPageBreak/>
        <w:t>7. Asmuo turi teisę:</w:t>
      </w:r>
    </w:p>
    <w:p w14:paraId="54C7ED41" w14:textId="77777777" w:rsidR="0031002F" w:rsidRDefault="00130776" w:rsidP="00130776">
      <w:pPr>
        <w:spacing w:after="0" w:line="240" w:lineRule="auto"/>
        <w:jc w:val="both"/>
        <w:rPr>
          <w:rFonts w:ascii="Times New Roman" w:hAnsi="Times New Roman"/>
          <w:sz w:val="24"/>
          <w:szCs w:val="24"/>
        </w:rPr>
      </w:pPr>
      <w:r w:rsidRPr="009A7B6D">
        <w:rPr>
          <w:rFonts w:ascii="Times New Roman" w:hAnsi="Times New Roman"/>
          <w:sz w:val="24"/>
          <w:szCs w:val="24"/>
        </w:rPr>
        <w:t xml:space="preserve">7.1. </w:t>
      </w:r>
      <w:r w:rsidR="0031002F" w:rsidRPr="009A7B6D">
        <w:rPr>
          <w:rFonts w:ascii="Times New Roman" w:hAnsi="Times New Roman"/>
          <w:sz w:val="24"/>
          <w:szCs w:val="24"/>
        </w:rPr>
        <w:t>įsigyti</w:t>
      </w:r>
      <w:r w:rsidR="0031002F" w:rsidRPr="0031002F">
        <w:rPr>
          <w:rFonts w:ascii="Times New Roman" w:hAnsi="Times New Roman"/>
          <w:sz w:val="24"/>
          <w:szCs w:val="24"/>
        </w:rPr>
        <w:t xml:space="preserve"> nuolat naudoti vieną vienos paskirties techninės pagalbos priemonę jos nustatytu naudojimo laikotarpiu, išskyrus šio Tvarkos aprašo 1 priedo 7 ir 9 punktuose bei 2 priedo 8.1 punkte nurodytas priemones. Asmuo turi teisę įsigyti Tvarkos aprašo 1 priedo 7 punkte nurodytų priemonių kiekį priklausomai nuo jo fizinių ir medicininių poreikių, bet ne daugiau kaip 2 vienetus, 9 punkte nurodytų priemonių kiekį – priklausomai nuo turimos vaikščiojimo priemonės;</w:t>
      </w:r>
    </w:p>
    <w:p w14:paraId="652CF788" w14:textId="14E5C5F6"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7.2. įsigyti šias judėjimo techninės pagalbos priemones arba gauti jų įsigijimo išlaidų kompensacijas: aktyvaus tipo vežimėlį, neįgaliojo vežimėlį, skirtą </w:t>
      </w:r>
      <w:proofErr w:type="spellStart"/>
      <w:r w:rsidRPr="00077705">
        <w:rPr>
          <w:rFonts w:ascii="Times New Roman" w:hAnsi="Times New Roman"/>
          <w:sz w:val="24"/>
          <w:szCs w:val="24"/>
        </w:rPr>
        <w:t>tetraplegikui</w:t>
      </w:r>
      <w:proofErr w:type="spellEnd"/>
      <w:r w:rsidRPr="00077705">
        <w:rPr>
          <w:rFonts w:ascii="Times New Roman" w:hAnsi="Times New Roman"/>
          <w:sz w:val="24"/>
          <w:szCs w:val="24"/>
        </w:rPr>
        <w:t>, čiužinį praguloms išvengti, palydovo valdomą rankinį neįgaliojo vežimėlį asmeniui iki 18 metų;</w:t>
      </w:r>
    </w:p>
    <w:p w14:paraId="09211AE4"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7.3. įsigyti rankomis ar automatiškai reguliuojamą lovą arba aktyvaus tipo vežimėlį, arba gauti aktyvaus tipo vežimėlio įsigijimo išlaidų kompensaciją </w:t>
      </w:r>
    </w:p>
    <w:p w14:paraId="56114151" w14:textId="77777777" w:rsidR="00130776" w:rsidRPr="00077705" w:rsidRDefault="00130776" w:rsidP="00130776">
      <w:pPr>
        <w:spacing w:after="0" w:line="240" w:lineRule="auto"/>
        <w:jc w:val="both"/>
        <w:rPr>
          <w:rFonts w:ascii="Times New Roman" w:hAnsi="Times New Roman"/>
          <w:sz w:val="24"/>
          <w:szCs w:val="24"/>
        </w:rPr>
      </w:pPr>
    </w:p>
    <w:p w14:paraId="6F03ABDF"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III. DOKUMENTAI, REIKALINGI TECHNINĖS PAGALBOS PRIEMONĖMS ĮSIGYTI</w:t>
      </w:r>
    </w:p>
    <w:p w14:paraId="7AE575FB" w14:textId="77777777" w:rsidR="00130776" w:rsidRPr="00077705" w:rsidRDefault="00130776" w:rsidP="00130776">
      <w:pPr>
        <w:spacing w:after="0" w:line="240" w:lineRule="auto"/>
        <w:jc w:val="center"/>
        <w:rPr>
          <w:rFonts w:ascii="Times New Roman" w:hAnsi="Times New Roman"/>
          <w:sz w:val="24"/>
          <w:szCs w:val="24"/>
        </w:rPr>
      </w:pPr>
    </w:p>
    <w:p w14:paraId="4FEC14A5" w14:textId="22C22072"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8. Asmuo (jo tėvai (įtėviai), sutuoktinis, pilnamečiai vaikai, globėjai (rūpintojai) arba jo įgaliotas atstovas, arba asmeniui atstovaujantis gyvenamosios </w:t>
      </w:r>
      <w:r w:rsidR="009C73CC" w:rsidRPr="00077705">
        <w:rPr>
          <w:rFonts w:ascii="Times New Roman" w:hAnsi="Times New Roman"/>
          <w:sz w:val="24"/>
          <w:szCs w:val="24"/>
        </w:rPr>
        <w:t xml:space="preserve">vietos savivaldybės socialinis </w:t>
      </w:r>
      <w:r w:rsidRPr="00077705">
        <w:rPr>
          <w:rFonts w:ascii="Times New Roman" w:hAnsi="Times New Roman"/>
          <w:sz w:val="24"/>
          <w:szCs w:val="24"/>
        </w:rPr>
        <w:t>darbuotojas, arba asmeniui atstovaujantis neįgaliųjų asociacijos atsto</w:t>
      </w:r>
      <w:r w:rsidR="009C73CC" w:rsidRPr="00077705">
        <w:rPr>
          <w:rFonts w:ascii="Times New Roman" w:hAnsi="Times New Roman"/>
          <w:sz w:val="24"/>
          <w:szCs w:val="24"/>
        </w:rPr>
        <w:t xml:space="preserve">vas (toliau vadinama – asmuo), </w:t>
      </w:r>
      <w:r w:rsidRPr="00077705">
        <w:rPr>
          <w:rFonts w:ascii="Times New Roman" w:hAnsi="Times New Roman"/>
          <w:sz w:val="24"/>
          <w:szCs w:val="24"/>
        </w:rPr>
        <w:t>pageidaujantis įsigyti judėjimo techninės pagalbos priemon</w:t>
      </w:r>
      <w:r w:rsidR="009C73CC" w:rsidRPr="00077705">
        <w:rPr>
          <w:rFonts w:ascii="Times New Roman" w:hAnsi="Times New Roman"/>
          <w:sz w:val="24"/>
          <w:szCs w:val="24"/>
        </w:rPr>
        <w:t xml:space="preserve">ę, kreipiasi į Palangos miesto </w:t>
      </w:r>
      <w:r w:rsidRPr="00077705">
        <w:rPr>
          <w:rFonts w:ascii="Times New Roman" w:hAnsi="Times New Roman"/>
          <w:sz w:val="24"/>
          <w:szCs w:val="24"/>
        </w:rPr>
        <w:t>socialinių paslaugų centrą</w:t>
      </w:r>
      <w:r w:rsidR="00956B1B">
        <w:rPr>
          <w:rFonts w:ascii="Times New Roman" w:hAnsi="Times New Roman"/>
          <w:sz w:val="24"/>
          <w:szCs w:val="24"/>
        </w:rPr>
        <w:t xml:space="preserve"> ir pateikia </w:t>
      </w:r>
      <w:r w:rsidR="00956B1B" w:rsidRPr="00956B1B">
        <w:rPr>
          <w:rFonts w:ascii="Times New Roman" w:hAnsi="Times New Roman"/>
          <w:sz w:val="24"/>
          <w:szCs w:val="24"/>
        </w:rPr>
        <w:t>reikiamų dokumentų originalus</w:t>
      </w:r>
      <w:r w:rsidR="000352FA">
        <w:rPr>
          <w:rFonts w:ascii="Times New Roman" w:hAnsi="Times New Roman"/>
          <w:sz w:val="24"/>
          <w:szCs w:val="24"/>
        </w:rPr>
        <w:t>.</w:t>
      </w:r>
      <w:r w:rsidR="00956B1B" w:rsidRPr="00956B1B">
        <w:rPr>
          <w:rFonts w:ascii="Times New Roman" w:hAnsi="Times New Roman"/>
          <w:sz w:val="24"/>
          <w:szCs w:val="24"/>
        </w:rPr>
        <w:t xml:space="preserve"> </w:t>
      </w:r>
      <w:r w:rsidRPr="00077705">
        <w:rPr>
          <w:rFonts w:ascii="Times New Roman" w:hAnsi="Times New Roman"/>
          <w:sz w:val="24"/>
          <w:szCs w:val="24"/>
        </w:rPr>
        <w:t xml:space="preserve">Dokumentus priėmęs socialinis darbuotojas darbui su neįgaliaisiais, pagal pareigybės </w:t>
      </w:r>
      <w:r w:rsidR="006848A2" w:rsidRPr="00077705">
        <w:rPr>
          <w:rFonts w:ascii="Times New Roman" w:hAnsi="Times New Roman"/>
          <w:sz w:val="24"/>
          <w:szCs w:val="24"/>
        </w:rPr>
        <w:t>aprašymą dirbantis su TPP (</w:t>
      </w:r>
      <w:r w:rsidRPr="00077705">
        <w:rPr>
          <w:rFonts w:ascii="Times New Roman" w:hAnsi="Times New Roman"/>
          <w:sz w:val="24"/>
          <w:szCs w:val="24"/>
        </w:rPr>
        <w:t xml:space="preserve">toliau socialinis darbuotojas) </w:t>
      </w:r>
      <w:r w:rsidR="00BB764A" w:rsidRPr="00077705">
        <w:rPr>
          <w:rFonts w:ascii="Times New Roman" w:hAnsi="Times New Roman"/>
          <w:sz w:val="24"/>
          <w:szCs w:val="24"/>
        </w:rPr>
        <w:t>padaro</w:t>
      </w:r>
      <w:r w:rsidRPr="00077705">
        <w:rPr>
          <w:rFonts w:ascii="Times New Roman" w:hAnsi="Times New Roman"/>
          <w:sz w:val="24"/>
          <w:szCs w:val="24"/>
        </w:rPr>
        <w:t xml:space="preserve"> </w:t>
      </w:r>
      <w:r w:rsidR="00956B1B">
        <w:rPr>
          <w:rFonts w:ascii="Times New Roman" w:hAnsi="Times New Roman"/>
          <w:sz w:val="24"/>
          <w:szCs w:val="24"/>
        </w:rPr>
        <w:t xml:space="preserve">ir </w:t>
      </w:r>
      <w:r w:rsidR="00956B1B" w:rsidRPr="00956B1B">
        <w:rPr>
          <w:rFonts w:ascii="Times New Roman" w:hAnsi="Times New Roman"/>
          <w:sz w:val="24"/>
          <w:szCs w:val="24"/>
        </w:rPr>
        <w:t>patvirtin</w:t>
      </w:r>
      <w:r w:rsidR="00956B1B">
        <w:rPr>
          <w:rFonts w:ascii="Times New Roman" w:hAnsi="Times New Roman"/>
          <w:sz w:val="24"/>
          <w:szCs w:val="24"/>
        </w:rPr>
        <w:t>a</w:t>
      </w:r>
      <w:r w:rsidR="00956B1B" w:rsidRPr="00956B1B">
        <w:rPr>
          <w:rFonts w:ascii="Times New Roman" w:hAnsi="Times New Roman"/>
          <w:sz w:val="24"/>
          <w:szCs w:val="24"/>
        </w:rPr>
        <w:t xml:space="preserve"> šių dokumentų, išskyrus asmens tapatybės dokument</w:t>
      </w:r>
      <w:r w:rsidR="00956B1B">
        <w:rPr>
          <w:rFonts w:ascii="Times New Roman" w:hAnsi="Times New Roman"/>
          <w:sz w:val="24"/>
          <w:szCs w:val="24"/>
        </w:rPr>
        <w:t>ų</w:t>
      </w:r>
      <w:r w:rsidR="00956B1B" w:rsidRPr="00956B1B">
        <w:rPr>
          <w:rFonts w:ascii="Times New Roman" w:hAnsi="Times New Roman"/>
          <w:sz w:val="24"/>
          <w:szCs w:val="24"/>
        </w:rPr>
        <w:t>, kopijas</w:t>
      </w:r>
      <w:r w:rsidR="00956B1B">
        <w:rPr>
          <w:rFonts w:ascii="Times New Roman" w:hAnsi="Times New Roman"/>
          <w:sz w:val="24"/>
          <w:szCs w:val="24"/>
        </w:rPr>
        <w:t>:</w:t>
      </w:r>
      <w:r w:rsidRPr="00077705">
        <w:rPr>
          <w:rFonts w:ascii="Times New Roman" w:hAnsi="Times New Roman"/>
          <w:sz w:val="24"/>
          <w:szCs w:val="24"/>
        </w:rPr>
        <w:t xml:space="preserve"> </w:t>
      </w:r>
    </w:p>
    <w:p w14:paraId="2EE0DE86"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8.1. asmens arba vieno iš tėvų (įtėvių, globėjų, rūpintojų) asmens tapatybę patvirtinantį dokumentą arba teisę užsieniečiui nuolat gyventi</w:t>
      </w:r>
      <w:r w:rsidRPr="00077705">
        <w:rPr>
          <w:rFonts w:ascii="Times New Roman" w:hAnsi="Times New Roman"/>
          <w:bCs/>
          <w:sz w:val="24"/>
          <w:szCs w:val="24"/>
        </w:rPr>
        <w:t xml:space="preserve"> </w:t>
      </w:r>
      <w:r w:rsidRPr="00077705">
        <w:rPr>
          <w:rFonts w:ascii="Times New Roman" w:hAnsi="Times New Roman"/>
          <w:sz w:val="24"/>
          <w:szCs w:val="24"/>
        </w:rPr>
        <w:t xml:space="preserve">Lietuvos Respublikoje patvirtinantį dokumentą; </w:t>
      </w:r>
      <w:r w:rsidRPr="00077705">
        <w:rPr>
          <w:rFonts w:ascii="Times New Roman" w:hAnsi="Times New Roman"/>
          <w:bCs/>
          <w:sz w:val="24"/>
          <w:szCs w:val="24"/>
        </w:rPr>
        <w:t xml:space="preserve"> </w:t>
      </w:r>
    </w:p>
    <w:p w14:paraId="03C599B1"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8.2 dokumentus apie asmens deklaruotą gyvenamąją vietą arba pažymą, patvirtinančią, kad asmuo yra įtrauktas į gyvenamosios vietos neturinčių asmenų apskaitą, jeigu šių duomenų nėra Lietuvos Respublikos gyventojų registre;</w:t>
      </w:r>
    </w:p>
    <w:p w14:paraId="3752A14D" w14:textId="77777777" w:rsidR="0031320E" w:rsidRDefault="00130776" w:rsidP="00AD30A9">
      <w:pPr>
        <w:spacing w:after="0" w:line="240" w:lineRule="auto"/>
        <w:jc w:val="both"/>
        <w:rPr>
          <w:rStyle w:val="LLCTekstas"/>
          <w:rFonts w:ascii="Times New Roman" w:hAnsi="Times New Roman"/>
          <w:sz w:val="24"/>
          <w:szCs w:val="24"/>
        </w:rPr>
      </w:pPr>
      <w:r w:rsidRPr="00077705">
        <w:rPr>
          <w:rFonts w:ascii="Times New Roman" w:hAnsi="Times New Roman"/>
          <w:sz w:val="24"/>
          <w:szCs w:val="24"/>
        </w:rPr>
        <w:t xml:space="preserve">8.3. </w:t>
      </w:r>
      <w:r w:rsidR="00AD30A9" w:rsidRPr="00AD30A9">
        <w:rPr>
          <w:rFonts w:ascii="Times New Roman" w:hAnsi="Times New Roman"/>
          <w:sz w:val="24"/>
          <w:szCs w:val="24"/>
        </w:rPr>
        <w:t>socialinės apsaugos ir darbo ministro patvirtintos formos prašymą;</w:t>
      </w:r>
      <w:r w:rsidR="00AD30A9" w:rsidRPr="00AD30A9">
        <w:rPr>
          <w:rStyle w:val="LLCTekstas"/>
          <w:rFonts w:ascii="Times New Roman" w:hAnsi="Times New Roman"/>
          <w:sz w:val="24"/>
          <w:szCs w:val="24"/>
        </w:rPr>
        <w:t xml:space="preserve"> </w:t>
      </w:r>
    </w:p>
    <w:p w14:paraId="4BD1E4C1" w14:textId="40EF4C65" w:rsidR="00130776" w:rsidRPr="00AD30A9" w:rsidRDefault="00130776" w:rsidP="00AD30A9">
      <w:pPr>
        <w:spacing w:after="0" w:line="240" w:lineRule="auto"/>
        <w:jc w:val="both"/>
        <w:rPr>
          <w:rStyle w:val="LLCTekstas"/>
          <w:rFonts w:ascii="Times New Roman" w:hAnsi="Times New Roman"/>
          <w:sz w:val="24"/>
          <w:szCs w:val="24"/>
        </w:rPr>
      </w:pPr>
      <w:r w:rsidRPr="00AD30A9">
        <w:rPr>
          <w:rStyle w:val="LLCTekstas"/>
          <w:rFonts w:ascii="Times New Roman" w:hAnsi="Times New Roman"/>
          <w:sz w:val="24"/>
          <w:szCs w:val="24"/>
        </w:rPr>
        <w:t xml:space="preserve">8.4. </w:t>
      </w:r>
      <w:r w:rsidR="00724C45" w:rsidRPr="00AD30A9">
        <w:rPr>
          <w:rStyle w:val="LLCTekstas"/>
          <w:rFonts w:ascii="Times New Roman" w:hAnsi="Times New Roman"/>
          <w:sz w:val="24"/>
          <w:szCs w:val="24"/>
        </w:rPr>
        <w:t>išrašą iš medicinos dokumentų (forma Nr. 027/a) (išrašo galiojimo laikas – 12 mėnesių nuo jo išrašymo dienos), išskyrus Aprašo 1 priedo 3.1, 3.2, 3.3.1, 3.4, 3.5, 3.6, 3.7, 7.1, 9.1, 9.2, 9.3, 9.4, 9.5, 11.2.2, 12.4, 12.5, 13.1, 14.1, 14.2 (taikoma tik techninės pagalbos priemones įsigyjant asmenims, kuriems nustatytas specialusis nuolatinis slaugos poreikis, ir asmenims, turintiems visišką negalią), 14.4, 14.5 papunkčiuose nurodytas techninės pagalbos priemones, – jas įsigyjant išrašas nereikalingas,</w:t>
      </w:r>
      <w:r w:rsidR="00077705" w:rsidRPr="00AD30A9">
        <w:rPr>
          <w:rFonts w:ascii="Times New Roman" w:hAnsi="Times New Roman"/>
          <w:sz w:val="24"/>
          <w:szCs w:val="24"/>
        </w:rPr>
        <w:t xml:space="preserve"> </w:t>
      </w:r>
      <w:r w:rsidR="00077705" w:rsidRPr="00AD30A9">
        <w:rPr>
          <w:rStyle w:val="LLCTekstas"/>
          <w:rFonts w:ascii="Times New Roman" w:hAnsi="Times New Roman"/>
          <w:sz w:val="24"/>
          <w:szCs w:val="24"/>
        </w:rPr>
        <w:t>kurį išrašo:</w:t>
      </w:r>
    </w:p>
    <w:p w14:paraId="4E41A830" w14:textId="77777777" w:rsidR="00130776" w:rsidRPr="00077705" w:rsidRDefault="00130776" w:rsidP="00130776">
      <w:pPr>
        <w:spacing w:after="0" w:line="240" w:lineRule="auto"/>
        <w:jc w:val="both"/>
        <w:rPr>
          <w:rFonts w:ascii="Times New Roman" w:hAnsi="Times New Roman"/>
          <w:sz w:val="24"/>
          <w:szCs w:val="24"/>
          <w:lang w:eastAsia="lt-LT"/>
        </w:rPr>
      </w:pPr>
      <w:r w:rsidRPr="00077705">
        <w:rPr>
          <w:rStyle w:val="LLCTekstas"/>
          <w:rFonts w:ascii="Times New Roman" w:hAnsi="Times New Roman"/>
          <w:sz w:val="24"/>
          <w:szCs w:val="24"/>
        </w:rPr>
        <w:t xml:space="preserve">8.4.1. </w:t>
      </w:r>
      <w:r w:rsidRPr="00077705">
        <w:rPr>
          <w:rFonts w:ascii="Times New Roman" w:hAnsi="Times New Roman"/>
          <w:sz w:val="24"/>
          <w:szCs w:val="24"/>
          <w:lang w:eastAsia="lt-LT"/>
        </w:rPr>
        <w:t>asmens sveikatos priežiūros įstaigos fizinės medicinos ir reabilitacijos gydytojai (toliau – asmenį gydantis gydytojas) pagal šio Aprašo 1 priedo 1.1, 1.2, 1.3, 2.2.2 ir 3.3.2 papunkčiuose nurodytus kriterijus – įsigyjant elektrinius vežimėlius bei jų priedus, nurodant jų valdymo būdą, skuterius, aktyvaus tipo vežimėlius ir elektrinius varytuvus. Tuo atveju, kai pakartotinai kreipiamasi dėl šio Aprašo 1 priedo 2.2.2 papunktyje nurodytos priemonės, asmuo gali pateikti asmens gydančio gydytojo arba šeimos gydytojo išduotą medicinos išrašą (forma Nr. 027/a);“</w:t>
      </w:r>
    </w:p>
    <w:p w14:paraId="47DE1EBE" w14:textId="77777777" w:rsidR="00130776" w:rsidRPr="00077705" w:rsidRDefault="00130776" w:rsidP="00130776">
      <w:pPr>
        <w:pStyle w:val="LLPTekstas"/>
        <w:ind w:firstLine="0"/>
        <w:rPr>
          <w:rStyle w:val="LLCTekstas"/>
          <w:szCs w:val="24"/>
        </w:rPr>
      </w:pPr>
      <w:r w:rsidRPr="00077705">
        <w:rPr>
          <w:rStyle w:val="LLCTekstas"/>
          <w:szCs w:val="24"/>
        </w:rPr>
        <w:t>8.4.2. asmens sveikatos priežiūros įstaigų šeimos gydytojai ar kiti atitinkamos srities gydytojai specialistai (toliau vadinama – asmenį gydantis gydytojas), vadovaudamiesi šio Aprašo prieduose nurodytais kriterijais, – įsigyjant kitas techninės pagalbos priemones;</w:t>
      </w:r>
    </w:p>
    <w:p w14:paraId="2F4E28AE" w14:textId="77777777" w:rsidR="00130776" w:rsidRPr="00077705" w:rsidRDefault="00130776" w:rsidP="00130776">
      <w:pPr>
        <w:pStyle w:val="LLPTekstas"/>
        <w:ind w:firstLine="0"/>
        <w:rPr>
          <w:szCs w:val="24"/>
        </w:rPr>
      </w:pPr>
      <w:r w:rsidRPr="00077705">
        <w:rPr>
          <w:szCs w:val="24"/>
        </w:rPr>
        <w:t>8.5. neįgaliojo pažymėjimą, invalido pažymėjimą ir (ar) specialiojo nuolatinės slaugos poreikio nustatymo pažymą ar dokumentą, kuriame nurodyta, kad asmeniui nustatyta visiška negalia, pensininko pažymėjimą.</w:t>
      </w:r>
      <w:r w:rsidR="00A3367C" w:rsidRPr="00077705">
        <w:rPr>
          <w:szCs w:val="24"/>
        </w:rPr>
        <w:t xml:space="preserve"> </w:t>
      </w:r>
      <w:r w:rsidR="006848A2" w:rsidRPr="00077705">
        <w:t xml:space="preserve">Asmenį gydantis gydytojas, įvertinęs asmens poreikį įsigyti techninės pagalbos priemonę, jei asmeniui nustatytas </w:t>
      </w:r>
      <w:proofErr w:type="spellStart"/>
      <w:r w:rsidR="00A3367C" w:rsidRPr="00077705">
        <w:t>paliatyviosios</w:t>
      </w:r>
      <w:proofErr w:type="spellEnd"/>
      <w:r w:rsidR="00A3367C" w:rsidRPr="00077705">
        <w:t xml:space="preserve"> pagalbos paslaugų</w:t>
      </w:r>
      <w:r w:rsidR="006848A2" w:rsidRPr="00077705">
        <w:t xml:space="preserve"> poreikis, formoje Nr. 027/a nu</w:t>
      </w:r>
      <w:r w:rsidR="00A3367C" w:rsidRPr="00077705">
        <w:t xml:space="preserve">rodo, kad asmeniui nustatytas </w:t>
      </w:r>
      <w:proofErr w:type="spellStart"/>
      <w:r w:rsidR="00A3367C" w:rsidRPr="00077705">
        <w:t>pa</w:t>
      </w:r>
      <w:r w:rsidR="006848A2" w:rsidRPr="00077705">
        <w:t>liatyviosios</w:t>
      </w:r>
      <w:proofErr w:type="spellEnd"/>
      <w:r w:rsidR="006848A2" w:rsidRPr="00077705">
        <w:t xml:space="preserve"> pagalbos paslaugų poreikis.“</w:t>
      </w:r>
    </w:p>
    <w:p w14:paraId="647B63E4"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8.6. kitus dokumentus pagal pareikalavimą.</w:t>
      </w:r>
    </w:p>
    <w:p w14:paraId="6CB40302" w14:textId="77777777" w:rsidR="00130776" w:rsidRPr="00077705" w:rsidRDefault="00130776" w:rsidP="00130776">
      <w:pPr>
        <w:spacing w:after="0" w:line="240" w:lineRule="auto"/>
        <w:rPr>
          <w:rFonts w:ascii="Times New Roman" w:hAnsi="Times New Roman"/>
          <w:sz w:val="24"/>
          <w:szCs w:val="24"/>
        </w:rPr>
      </w:pPr>
    </w:p>
    <w:p w14:paraId="50E4541E" w14:textId="6339D959"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IV. APRŪPINIMAS AUTOMATIŠKAI REGULIUOJAMOMIS LOVOMIS</w:t>
      </w:r>
    </w:p>
    <w:p w14:paraId="627BEE6B" w14:textId="77777777" w:rsidR="00130776" w:rsidRPr="00077705" w:rsidRDefault="00130776" w:rsidP="00130776">
      <w:pPr>
        <w:spacing w:after="0" w:line="240" w:lineRule="auto"/>
        <w:jc w:val="center"/>
        <w:rPr>
          <w:rFonts w:ascii="Times New Roman" w:hAnsi="Times New Roman"/>
          <w:sz w:val="24"/>
          <w:szCs w:val="24"/>
        </w:rPr>
      </w:pPr>
    </w:p>
    <w:p w14:paraId="25F90477" w14:textId="3D542949" w:rsidR="00130776" w:rsidRPr="00077705" w:rsidRDefault="00130776" w:rsidP="00B9542A">
      <w:pPr>
        <w:spacing w:after="0" w:line="240" w:lineRule="auto"/>
        <w:jc w:val="both"/>
        <w:rPr>
          <w:rFonts w:ascii="Times New Roman" w:hAnsi="Times New Roman"/>
          <w:sz w:val="24"/>
          <w:szCs w:val="24"/>
        </w:rPr>
      </w:pPr>
      <w:r w:rsidRPr="00077705">
        <w:rPr>
          <w:rFonts w:ascii="Times New Roman" w:hAnsi="Times New Roman"/>
          <w:sz w:val="24"/>
          <w:szCs w:val="24"/>
        </w:rPr>
        <w:t xml:space="preserve">9. </w:t>
      </w:r>
      <w:r w:rsidR="00B9542A">
        <w:rPr>
          <w:rFonts w:ascii="Times New Roman" w:hAnsi="Times New Roman"/>
          <w:sz w:val="24"/>
          <w:szCs w:val="24"/>
        </w:rPr>
        <w:t xml:space="preserve">Asmenys </w:t>
      </w:r>
      <w:r w:rsidRPr="00077705">
        <w:rPr>
          <w:rFonts w:ascii="Times New Roman" w:hAnsi="Times New Roman"/>
          <w:sz w:val="24"/>
          <w:szCs w:val="24"/>
        </w:rPr>
        <w:t xml:space="preserve">automatiškai reguliuojamomis lovomis </w:t>
      </w:r>
      <w:r w:rsidR="00B9542A">
        <w:rPr>
          <w:rFonts w:ascii="Times New Roman" w:hAnsi="Times New Roman"/>
          <w:sz w:val="24"/>
          <w:szCs w:val="24"/>
        </w:rPr>
        <w:t xml:space="preserve">aprūpinami </w:t>
      </w:r>
      <w:r w:rsidRPr="00077705">
        <w:rPr>
          <w:rFonts w:ascii="Times New Roman" w:hAnsi="Times New Roman"/>
          <w:sz w:val="24"/>
          <w:szCs w:val="24"/>
        </w:rPr>
        <w:t>vieną kartą per 15 metų.</w:t>
      </w:r>
    </w:p>
    <w:p w14:paraId="5D2D2325" w14:textId="60C0BC52" w:rsidR="00130776" w:rsidRPr="00077705" w:rsidRDefault="00130776" w:rsidP="00B9542A">
      <w:pPr>
        <w:spacing w:after="0" w:line="240" w:lineRule="auto"/>
        <w:jc w:val="both"/>
        <w:rPr>
          <w:rFonts w:ascii="Times New Roman" w:hAnsi="Times New Roman"/>
          <w:sz w:val="24"/>
          <w:szCs w:val="24"/>
        </w:rPr>
      </w:pPr>
      <w:r w:rsidRPr="00077705">
        <w:rPr>
          <w:rFonts w:ascii="Times New Roman" w:hAnsi="Times New Roman"/>
          <w:sz w:val="24"/>
          <w:szCs w:val="24"/>
        </w:rPr>
        <w:lastRenderedPageBreak/>
        <w:t xml:space="preserve">10. Centras asmeniui siūlo turimą grąžintą arba naują automatiškai reguliuojamą . </w:t>
      </w:r>
    </w:p>
    <w:p w14:paraId="27AA1B15"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11. Asmuo, sutikęs įsigyti Centro siūlomą lovą sumoka į Techninės pagalbos neįgaliųjų centro atsiskaitomąją sąskaitą:</w:t>
      </w:r>
    </w:p>
    <w:p w14:paraId="43DDC9E6"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11.1. 43 eurų įmoką už rankomis reguliuojamą lovą;</w:t>
      </w:r>
    </w:p>
    <w:p w14:paraId="2E974B28"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 xml:space="preserve">11.2. </w:t>
      </w:r>
      <w:r w:rsidRPr="00077705">
        <w:rPr>
          <w:rFonts w:ascii="Times New Roman" w:hAnsi="Times New Roman"/>
          <w:sz w:val="24"/>
          <w:szCs w:val="24"/>
          <w:lang w:eastAsia="lt-LT"/>
        </w:rPr>
        <w:t>20 eurų įmoką už pakartotinai išduodamą rankomis reguliuojamą lovą;</w:t>
      </w:r>
    </w:p>
    <w:p w14:paraId="7D2B05C2"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11.3. 72 eurų įmoką už automatiškai reguliuojamą lovą;</w:t>
      </w:r>
    </w:p>
    <w:p w14:paraId="7688E792"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 xml:space="preserve">11.4. </w:t>
      </w:r>
      <w:r w:rsidRPr="00077705">
        <w:rPr>
          <w:rFonts w:ascii="Times New Roman" w:hAnsi="Times New Roman"/>
          <w:sz w:val="24"/>
          <w:szCs w:val="24"/>
          <w:lang w:eastAsia="lt-LT"/>
        </w:rPr>
        <w:t>35 eurų įmoką už pakartotinai išduodamą automatiškai reguliuojamą lovą;</w:t>
      </w:r>
    </w:p>
    <w:p w14:paraId="7D28D53B" w14:textId="1E72ED86"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12. Asmuo, nesutikęs įsigyti Centro siūlomos </w:t>
      </w:r>
      <w:r w:rsidR="00B9542A">
        <w:rPr>
          <w:rFonts w:ascii="Times New Roman" w:hAnsi="Times New Roman"/>
          <w:sz w:val="24"/>
          <w:szCs w:val="24"/>
        </w:rPr>
        <w:t xml:space="preserve">grąžintos </w:t>
      </w:r>
      <w:r w:rsidRPr="00077705">
        <w:rPr>
          <w:rFonts w:ascii="Times New Roman" w:hAnsi="Times New Roman"/>
          <w:sz w:val="24"/>
          <w:szCs w:val="24"/>
        </w:rPr>
        <w:t>automatiškai reguliuojamos lovos, įrašomas į asmenų, pageidaujančių įsigyti automatiškai reguliuojamos lovą eilės pabaigą.</w:t>
      </w:r>
    </w:p>
    <w:p w14:paraId="228928C1"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13. Grąžinus rankomis arba automatiškai reguliuojamą lovą, praėjus ne daugiau kaip 12 mėn. nuo lovos išdavimo asmeniui dienos, TPNC grąžina asmeniui ar jo paveldėtojams arba asmeniui pasirašiusiam techninės pagalbos priemones sutartį:</w:t>
      </w:r>
    </w:p>
    <w:p w14:paraId="02ED3262"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13.1. 15 eurų už rankomis reguliuojamą lovą;</w:t>
      </w:r>
    </w:p>
    <w:p w14:paraId="60B28AE7"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 xml:space="preserve">13.2. </w:t>
      </w:r>
      <w:r w:rsidRPr="00077705">
        <w:rPr>
          <w:rFonts w:ascii="Times New Roman" w:hAnsi="Times New Roman"/>
          <w:sz w:val="24"/>
          <w:szCs w:val="24"/>
          <w:lang w:eastAsia="lt-LT"/>
        </w:rPr>
        <w:t>8 eurus už pakartotinai išduotą rankomis reguliuojamą lovą;</w:t>
      </w:r>
    </w:p>
    <w:p w14:paraId="3C87ADB1"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13.3. 29 eurus už automatiškai reguliuojamą lovą.</w:t>
      </w:r>
    </w:p>
    <w:p w14:paraId="3C1F2DC0" w14:textId="77777777" w:rsidR="00130776" w:rsidRPr="00077705" w:rsidRDefault="00130776" w:rsidP="00130776">
      <w:pPr>
        <w:spacing w:after="0" w:line="240" w:lineRule="auto"/>
        <w:rPr>
          <w:rFonts w:ascii="Times New Roman" w:hAnsi="Times New Roman"/>
          <w:sz w:val="24"/>
          <w:szCs w:val="24"/>
        </w:rPr>
      </w:pPr>
      <w:r w:rsidRPr="00077705">
        <w:rPr>
          <w:rFonts w:ascii="Times New Roman" w:hAnsi="Times New Roman"/>
          <w:sz w:val="24"/>
          <w:szCs w:val="24"/>
        </w:rPr>
        <w:t>13.4.</w:t>
      </w:r>
      <w:r w:rsidRPr="00077705">
        <w:rPr>
          <w:rFonts w:ascii="Times New Roman" w:hAnsi="Times New Roman"/>
          <w:sz w:val="24"/>
          <w:szCs w:val="24"/>
          <w:lang w:eastAsia="lt-LT"/>
        </w:rPr>
        <w:t xml:space="preserve"> 15 eurų už pakartotinai išduotą automatiškai reguliuojamą lovą.</w:t>
      </w:r>
    </w:p>
    <w:p w14:paraId="132AFF69" w14:textId="5D0577B8"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14. Grąžinus automatiškai reguliuojamą lovą praėjus daugiau kaip 12 mėn. nuo jos išdavimo asmeniui dienos, įmoka negrąžinama;</w:t>
      </w:r>
    </w:p>
    <w:p w14:paraId="73951EC1" w14:textId="77777777" w:rsidR="00130776" w:rsidRPr="00077705" w:rsidRDefault="00130776" w:rsidP="00130776">
      <w:pPr>
        <w:spacing w:after="0" w:line="240" w:lineRule="auto"/>
        <w:rPr>
          <w:rFonts w:ascii="Times New Roman" w:hAnsi="Times New Roman"/>
          <w:sz w:val="24"/>
          <w:szCs w:val="24"/>
        </w:rPr>
      </w:pPr>
    </w:p>
    <w:p w14:paraId="3AC9DA7C" w14:textId="77777777" w:rsidR="00670C3C" w:rsidRPr="00077705" w:rsidRDefault="00670C3C" w:rsidP="00130776">
      <w:pPr>
        <w:spacing w:after="0" w:line="240" w:lineRule="auto"/>
        <w:jc w:val="center"/>
        <w:rPr>
          <w:rFonts w:ascii="Times New Roman" w:hAnsi="Times New Roman"/>
          <w:b/>
          <w:bCs/>
          <w:sz w:val="24"/>
          <w:szCs w:val="24"/>
        </w:rPr>
      </w:pPr>
    </w:p>
    <w:p w14:paraId="6CCF9100"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bCs/>
          <w:sz w:val="24"/>
          <w:szCs w:val="24"/>
        </w:rPr>
        <w:t>V.</w:t>
      </w:r>
      <w:r w:rsidRPr="00077705">
        <w:rPr>
          <w:rFonts w:ascii="Times New Roman" w:hAnsi="Times New Roman"/>
          <w:b/>
          <w:bCs/>
          <w:sz w:val="24"/>
          <w:szCs w:val="24"/>
          <w:vertAlign w:val="superscript"/>
        </w:rPr>
        <w:t> </w:t>
      </w:r>
      <w:r w:rsidRPr="00077705">
        <w:rPr>
          <w:rFonts w:ascii="Times New Roman" w:hAnsi="Times New Roman"/>
          <w:b/>
          <w:bCs/>
          <w:sz w:val="24"/>
          <w:szCs w:val="24"/>
        </w:rPr>
        <w:t>APRŪPINIMAS</w:t>
      </w:r>
      <w:r w:rsidRPr="00077705">
        <w:rPr>
          <w:rFonts w:ascii="Times New Roman" w:hAnsi="Times New Roman"/>
          <w:b/>
          <w:bCs/>
          <w:sz w:val="24"/>
          <w:szCs w:val="24"/>
          <w:vertAlign w:val="superscript"/>
        </w:rPr>
        <w:t> </w:t>
      </w:r>
      <w:r w:rsidRPr="00077705">
        <w:rPr>
          <w:rFonts w:ascii="Times New Roman" w:hAnsi="Times New Roman"/>
          <w:b/>
          <w:bCs/>
          <w:sz w:val="24"/>
          <w:szCs w:val="24"/>
        </w:rPr>
        <w:t>SUAUGUSIŲ ASMENŲ NAKTIPUODŽIO KĖDUTĖMIS (SU AR BE RATUKŲ)</w:t>
      </w:r>
      <w:r w:rsidRPr="00077705">
        <w:rPr>
          <w:rFonts w:ascii="Times New Roman" w:hAnsi="Times New Roman"/>
          <w:b/>
          <w:bCs/>
          <w:sz w:val="24"/>
          <w:szCs w:val="24"/>
          <w:vertAlign w:val="superscript"/>
        </w:rPr>
        <w:t> </w:t>
      </w:r>
      <w:r w:rsidRPr="00077705">
        <w:rPr>
          <w:rFonts w:ascii="Times New Roman" w:hAnsi="Times New Roman"/>
          <w:b/>
          <w:bCs/>
          <w:sz w:val="24"/>
          <w:szCs w:val="24"/>
        </w:rPr>
        <w:t>AR VAIKŠTYNĖMIS SU STALIUKU</w:t>
      </w:r>
    </w:p>
    <w:p w14:paraId="71FA918D"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w:t>
      </w:r>
    </w:p>
    <w:p w14:paraId="34AEC56F"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15. Asmenis naujomis, atnaujintomis ar paramos būdu gautomis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kėdutėmis</w:t>
      </w:r>
      <w:r w:rsidRPr="00077705">
        <w:rPr>
          <w:rFonts w:ascii="Times New Roman" w:hAnsi="Times New Roman"/>
          <w:sz w:val="24"/>
          <w:szCs w:val="24"/>
          <w:vertAlign w:val="superscript"/>
        </w:rPr>
        <w:t> </w:t>
      </w:r>
      <w:r w:rsidRPr="00077705">
        <w:rPr>
          <w:rFonts w:ascii="Times New Roman" w:hAnsi="Times New Roman"/>
          <w:sz w:val="24"/>
          <w:szCs w:val="24"/>
        </w:rPr>
        <w:t>(su ar be ratukų)</w:t>
      </w:r>
      <w:r w:rsidRPr="00077705">
        <w:rPr>
          <w:rFonts w:ascii="Times New Roman" w:hAnsi="Times New Roman"/>
          <w:sz w:val="24"/>
          <w:szCs w:val="24"/>
          <w:vertAlign w:val="superscript"/>
        </w:rPr>
        <w:t> </w:t>
      </w:r>
      <w:r w:rsidRPr="00077705">
        <w:rPr>
          <w:rFonts w:ascii="Times New Roman" w:hAnsi="Times New Roman"/>
          <w:sz w:val="24"/>
          <w:szCs w:val="24"/>
        </w:rPr>
        <w:t xml:space="preserve">(toliau –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kėdutės) ar vaikštynėmis su staliuku, Centras aprūpina asmenis vieną kartą per 6 metus.</w:t>
      </w:r>
    </w:p>
    <w:p w14:paraId="2FD90CDD"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16. Centras asmeniui siūlo turimą paramos būdu gautą, grąžintą arba naują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kėdutę</w:t>
      </w:r>
      <w:r w:rsidRPr="00077705">
        <w:rPr>
          <w:rFonts w:ascii="Times New Roman" w:hAnsi="Times New Roman"/>
          <w:sz w:val="24"/>
          <w:szCs w:val="24"/>
          <w:vertAlign w:val="superscript"/>
        </w:rPr>
        <w:t> </w:t>
      </w:r>
      <w:r w:rsidRPr="00077705">
        <w:rPr>
          <w:rFonts w:ascii="Times New Roman" w:hAnsi="Times New Roman"/>
          <w:sz w:val="24"/>
          <w:szCs w:val="24"/>
        </w:rPr>
        <w:t xml:space="preserve">ar vaikštynę su staliuku. Asmuo, sutikęs įsigyti Centro siūlomą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kėdutę, išskyrus gautą paramos būdu, ar vaikštynę su staliuku, sumoka į TPNC atsiskaitomąją sąskaitą:</w:t>
      </w:r>
    </w:p>
    <w:p w14:paraId="34CF5673"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16.1. 6 eurų įmoką už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kėdutę;</w:t>
      </w:r>
    </w:p>
    <w:p w14:paraId="11343D4A"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16.2.</w:t>
      </w:r>
      <w:r w:rsidRPr="00077705">
        <w:rPr>
          <w:rFonts w:ascii="Times New Roman" w:hAnsi="Times New Roman"/>
          <w:sz w:val="24"/>
          <w:szCs w:val="24"/>
          <w:lang w:eastAsia="lt-LT"/>
        </w:rPr>
        <w:t xml:space="preserve"> 3 eurų įmoką už pakartotinai išduotą </w:t>
      </w:r>
      <w:proofErr w:type="spellStart"/>
      <w:r w:rsidRPr="00077705">
        <w:rPr>
          <w:rFonts w:ascii="Times New Roman" w:hAnsi="Times New Roman"/>
          <w:sz w:val="24"/>
          <w:szCs w:val="24"/>
          <w:lang w:eastAsia="lt-LT"/>
        </w:rPr>
        <w:t>naktipuodžio</w:t>
      </w:r>
      <w:proofErr w:type="spellEnd"/>
      <w:r w:rsidRPr="00077705">
        <w:rPr>
          <w:rFonts w:ascii="Times New Roman" w:hAnsi="Times New Roman"/>
          <w:sz w:val="24"/>
          <w:szCs w:val="24"/>
          <w:lang w:eastAsia="lt-LT"/>
        </w:rPr>
        <w:t xml:space="preserve"> kėdutę;</w:t>
      </w:r>
    </w:p>
    <w:p w14:paraId="1C200C9D"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16.3. 9 eurų įmoką už vaikštynę su staliuku.</w:t>
      </w:r>
    </w:p>
    <w:p w14:paraId="14909684"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16.4.</w:t>
      </w:r>
      <w:r w:rsidRPr="00077705">
        <w:rPr>
          <w:rFonts w:ascii="Times New Roman" w:hAnsi="Times New Roman"/>
          <w:sz w:val="24"/>
          <w:szCs w:val="24"/>
          <w:lang w:eastAsia="lt-LT"/>
        </w:rPr>
        <w:t xml:space="preserve"> 5 eurų įmoką už pakartotinai išduotą vaikštynę su staliuku.“</w:t>
      </w:r>
    </w:p>
    <w:p w14:paraId="09EAF144"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17. Asmuo, nesutikęs įsigyti Centro siūlomos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kėdutės ar vaikštynės su staliuku, įrašomas į asmenų, pageidaujančių įsigyti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kėdutę ar vaikštynę su staliuku, eilės pabaigą.</w:t>
      </w:r>
    </w:p>
    <w:p w14:paraId="153670BB" w14:textId="77777777" w:rsidR="00A3367C" w:rsidRPr="00077705" w:rsidRDefault="00130776" w:rsidP="00130776">
      <w:pPr>
        <w:spacing w:after="0" w:line="240" w:lineRule="auto"/>
        <w:jc w:val="both"/>
        <w:rPr>
          <w:rFonts w:ascii="Times New Roman" w:hAnsi="Times New Roman"/>
          <w:sz w:val="24"/>
          <w:szCs w:val="24"/>
          <w:vertAlign w:val="superscript"/>
        </w:rPr>
      </w:pPr>
      <w:r w:rsidRPr="00077705">
        <w:rPr>
          <w:rFonts w:ascii="Times New Roman" w:hAnsi="Times New Roman"/>
          <w:sz w:val="24"/>
          <w:szCs w:val="24"/>
        </w:rPr>
        <w:t>18.</w:t>
      </w:r>
      <w:r w:rsidRPr="00077705">
        <w:rPr>
          <w:rFonts w:ascii="Times New Roman" w:hAnsi="Times New Roman"/>
          <w:sz w:val="24"/>
          <w:szCs w:val="24"/>
          <w:vertAlign w:val="superscript"/>
        </w:rPr>
        <w:t> </w:t>
      </w:r>
      <w:proofErr w:type="spellStart"/>
      <w:r w:rsidRPr="00077705">
        <w:rPr>
          <w:rFonts w:ascii="Times New Roman" w:hAnsi="Times New Roman"/>
          <w:sz w:val="24"/>
          <w:szCs w:val="24"/>
        </w:rPr>
        <w:t>Naktipuodžio</w:t>
      </w:r>
      <w:proofErr w:type="spellEnd"/>
      <w:r w:rsidRPr="00077705">
        <w:rPr>
          <w:rFonts w:ascii="Times New Roman" w:hAnsi="Times New Roman"/>
          <w:sz w:val="24"/>
          <w:szCs w:val="24"/>
        </w:rPr>
        <w:t xml:space="preserve"> kėdutės</w:t>
      </w:r>
      <w:r w:rsidR="00A3367C" w:rsidRPr="00077705">
        <w:rPr>
          <w:rFonts w:ascii="Times New Roman" w:hAnsi="Times New Roman"/>
          <w:sz w:val="24"/>
          <w:szCs w:val="24"/>
        </w:rPr>
        <w:t xml:space="preserve"> </w:t>
      </w:r>
      <w:r w:rsidR="002E1E1A" w:rsidRPr="00077705">
        <w:rPr>
          <w:rFonts w:ascii="Times New Roman" w:hAnsi="Times New Roman"/>
          <w:sz w:val="24"/>
          <w:szCs w:val="24"/>
        </w:rPr>
        <w:t xml:space="preserve">asmeniui </w:t>
      </w:r>
      <w:r w:rsidR="00A3367C" w:rsidRPr="00077705">
        <w:rPr>
          <w:rFonts w:ascii="Times New Roman" w:hAnsi="Times New Roman"/>
          <w:sz w:val="24"/>
          <w:szCs w:val="24"/>
        </w:rPr>
        <w:t>išduodamos su aktu.</w:t>
      </w:r>
    </w:p>
    <w:p w14:paraId="648F8428" w14:textId="77777777" w:rsidR="00130776" w:rsidRPr="00077705" w:rsidRDefault="00A3367C"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 </w:t>
      </w:r>
      <w:r w:rsidR="00130776" w:rsidRPr="00077705">
        <w:rPr>
          <w:rFonts w:ascii="Times New Roman" w:hAnsi="Times New Roman"/>
          <w:sz w:val="24"/>
          <w:szCs w:val="24"/>
        </w:rPr>
        <w:t>19. Grąžinus</w:t>
      </w:r>
      <w:r w:rsidR="00130776" w:rsidRPr="00077705">
        <w:rPr>
          <w:rFonts w:ascii="Times New Roman" w:hAnsi="Times New Roman"/>
          <w:i/>
          <w:iCs/>
          <w:sz w:val="24"/>
          <w:szCs w:val="24"/>
        </w:rPr>
        <w:t> </w:t>
      </w:r>
      <w:proofErr w:type="spellStart"/>
      <w:r w:rsidR="00130776" w:rsidRPr="00077705">
        <w:rPr>
          <w:rFonts w:ascii="Times New Roman" w:hAnsi="Times New Roman"/>
          <w:sz w:val="24"/>
          <w:szCs w:val="24"/>
        </w:rPr>
        <w:t>naktipuodžio</w:t>
      </w:r>
      <w:proofErr w:type="spellEnd"/>
      <w:r w:rsidR="00130776" w:rsidRPr="00077705">
        <w:rPr>
          <w:rFonts w:ascii="Times New Roman" w:hAnsi="Times New Roman"/>
          <w:sz w:val="24"/>
          <w:szCs w:val="24"/>
        </w:rPr>
        <w:t xml:space="preserve"> kėdutę</w:t>
      </w:r>
      <w:r w:rsidR="00130776" w:rsidRPr="00077705">
        <w:rPr>
          <w:rFonts w:ascii="Times New Roman" w:hAnsi="Times New Roman"/>
          <w:sz w:val="24"/>
          <w:szCs w:val="24"/>
          <w:vertAlign w:val="superscript"/>
        </w:rPr>
        <w:t> </w:t>
      </w:r>
      <w:r w:rsidR="00130776" w:rsidRPr="00077705">
        <w:rPr>
          <w:rFonts w:ascii="Times New Roman" w:hAnsi="Times New Roman"/>
          <w:sz w:val="24"/>
          <w:szCs w:val="24"/>
        </w:rPr>
        <w:t>ar vaikštynę su staliuku Centrui  įmoka asmeniui negrąžinama.</w:t>
      </w:r>
    </w:p>
    <w:p w14:paraId="70CDE4A5" w14:textId="77777777" w:rsidR="00130776" w:rsidRPr="00077705" w:rsidRDefault="00130776" w:rsidP="00130776">
      <w:pPr>
        <w:spacing w:after="0" w:line="240" w:lineRule="auto"/>
        <w:jc w:val="both"/>
        <w:rPr>
          <w:rFonts w:ascii="Times New Roman" w:hAnsi="Times New Roman"/>
          <w:sz w:val="24"/>
          <w:szCs w:val="24"/>
        </w:rPr>
      </w:pPr>
    </w:p>
    <w:p w14:paraId="25C98049"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VI. CENTRO FUNKCIJOS,</w:t>
      </w:r>
    </w:p>
    <w:p w14:paraId="3E4B2B30" w14:textId="77777777" w:rsidR="00130776" w:rsidRPr="00077705" w:rsidRDefault="00130776" w:rsidP="00130776">
      <w:pPr>
        <w:spacing w:after="0" w:line="240" w:lineRule="auto"/>
        <w:jc w:val="center"/>
        <w:rPr>
          <w:rFonts w:ascii="Times New Roman" w:hAnsi="Times New Roman"/>
          <w:b/>
          <w:sz w:val="24"/>
          <w:szCs w:val="24"/>
        </w:rPr>
      </w:pPr>
      <w:r w:rsidRPr="00077705">
        <w:rPr>
          <w:rFonts w:ascii="Times New Roman" w:hAnsi="Times New Roman"/>
          <w:b/>
          <w:sz w:val="24"/>
          <w:szCs w:val="24"/>
        </w:rPr>
        <w:t>APRŪPINANT TECHNINĖS PAGALBOS PRIEMONĖMIS</w:t>
      </w:r>
    </w:p>
    <w:p w14:paraId="64C4B2E4" w14:textId="77777777" w:rsidR="00130776" w:rsidRPr="00077705" w:rsidRDefault="00130776" w:rsidP="00130776">
      <w:pPr>
        <w:spacing w:after="0" w:line="240" w:lineRule="auto"/>
        <w:rPr>
          <w:rFonts w:ascii="Times New Roman" w:hAnsi="Times New Roman"/>
          <w:sz w:val="24"/>
          <w:szCs w:val="24"/>
        </w:rPr>
      </w:pPr>
    </w:p>
    <w:p w14:paraId="07860B71" w14:textId="77777777" w:rsidR="00D72E4C" w:rsidRDefault="00130776" w:rsidP="00D72E4C">
      <w:pPr>
        <w:pStyle w:val="Pagrindiniotekstotrauka2"/>
        <w:spacing w:after="0" w:line="240" w:lineRule="auto"/>
        <w:ind w:left="0"/>
        <w:jc w:val="both"/>
        <w:rPr>
          <w:rFonts w:ascii="Times New Roman" w:hAnsi="Times New Roman"/>
          <w:sz w:val="24"/>
          <w:szCs w:val="24"/>
        </w:rPr>
      </w:pPr>
      <w:r w:rsidRPr="00077705">
        <w:rPr>
          <w:rFonts w:ascii="Times New Roman" w:hAnsi="Times New Roman"/>
          <w:sz w:val="24"/>
          <w:szCs w:val="24"/>
        </w:rPr>
        <w:t xml:space="preserve"> 20. Centro darbuotojas, atsakingas už asmenų aprūpinimo techninės pagalbos priemonėmis, vykdo šias funkcijas:</w:t>
      </w:r>
    </w:p>
    <w:p w14:paraId="1D8F3B0C" w14:textId="5E79F3AD" w:rsidR="00130776" w:rsidRPr="00077705" w:rsidRDefault="00130776" w:rsidP="00D72E4C">
      <w:pPr>
        <w:pStyle w:val="Pagrindiniotekstotrauka2"/>
        <w:spacing w:after="0" w:line="240" w:lineRule="auto"/>
        <w:ind w:left="0"/>
        <w:jc w:val="both"/>
        <w:rPr>
          <w:rFonts w:ascii="Times New Roman" w:hAnsi="Times New Roman"/>
          <w:sz w:val="24"/>
          <w:szCs w:val="24"/>
        </w:rPr>
      </w:pPr>
      <w:r w:rsidRPr="00077705">
        <w:rPr>
          <w:rFonts w:ascii="Times New Roman" w:hAnsi="Times New Roman"/>
          <w:sz w:val="24"/>
          <w:szCs w:val="24"/>
        </w:rPr>
        <w:t xml:space="preserve">20.1. registruoja duomenis apie asmenų prašymų pateikimą, aprūpinimą techninės pagalbos priemonėmis bei jų grąžinimą Techninės pagalbos priemonių apskaitos </w:t>
      </w:r>
      <w:r w:rsidR="00D72E4C">
        <w:rPr>
          <w:rFonts w:ascii="Times New Roman" w:hAnsi="Times New Roman"/>
          <w:sz w:val="24"/>
          <w:szCs w:val="24"/>
        </w:rPr>
        <w:t xml:space="preserve">ir </w:t>
      </w:r>
      <w:r w:rsidR="00D72E4C" w:rsidRPr="00D72E4C">
        <w:rPr>
          <w:rFonts w:ascii="Times New Roman" w:hAnsi="Times New Roman"/>
          <w:sz w:val="24"/>
          <w:szCs w:val="24"/>
        </w:rPr>
        <w:t>Socialinės paramos šeimai informacinė</w:t>
      </w:r>
      <w:r w:rsidR="00D72E4C">
        <w:rPr>
          <w:rFonts w:ascii="Times New Roman" w:hAnsi="Times New Roman"/>
          <w:sz w:val="24"/>
          <w:szCs w:val="24"/>
        </w:rPr>
        <w:t>se</w:t>
      </w:r>
      <w:r w:rsidR="00D72E4C" w:rsidRPr="00D72E4C">
        <w:rPr>
          <w:rFonts w:ascii="Times New Roman" w:hAnsi="Times New Roman"/>
          <w:sz w:val="24"/>
          <w:szCs w:val="24"/>
        </w:rPr>
        <w:t xml:space="preserve"> sistemo</w:t>
      </w:r>
      <w:r w:rsidR="00D72E4C">
        <w:rPr>
          <w:rFonts w:ascii="Times New Roman" w:hAnsi="Times New Roman"/>
          <w:sz w:val="24"/>
          <w:szCs w:val="24"/>
        </w:rPr>
        <w:t>se.</w:t>
      </w:r>
      <w:r w:rsidR="00D72E4C" w:rsidRPr="00D72E4C">
        <w:rPr>
          <w:rFonts w:ascii="Times New Roman" w:hAnsi="Times New Roman"/>
          <w:sz w:val="24"/>
          <w:szCs w:val="24"/>
        </w:rPr>
        <w:t xml:space="preserve"> </w:t>
      </w:r>
    </w:p>
    <w:p w14:paraId="1AD90E4F"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20.2. tvarko techninės pagalbos priemonių gavimo, išdavimo ir grąžinimo apskaitą kompiuterinėje laikmenoje.</w:t>
      </w:r>
    </w:p>
    <w:p w14:paraId="1406A31A" w14:textId="77777777" w:rsidR="00130776" w:rsidRPr="00077705" w:rsidRDefault="00130776" w:rsidP="00130776">
      <w:pPr>
        <w:keepNext/>
        <w:spacing w:after="0" w:line="240" w:lineRule="auto"/>
        <w:jc w:val="both"/>
        <w:outlineLvl w:val="0"/>
        <w:rPr>
          <w:rFonts w:ascii="Times New Roman" w:hAnsi="Times New Roman"/>
          <w:sz w:val="24"/>
          <w:szCs w:val="24"/>
        </w:rPr>
      </w:pPr>
      <w:r w:rsidRPr="00077705">
        <w:rPr>
          <w:rFonts w:ascii="Times New Roman" w:hAnsi="Times New Roman"/>
          <w:sz w:val="24"/>
          <w:szCs w:val="24"/>
        </w:rPr>
        <w:t xml:space="preserve">20.3. priima asmens prašymą gauti judėjimo techninės pagalbos priemonę, arba gauti rankomis arba automatiškai reguliuojamą lovą, patikrina pateiktus dokumentus, išsiaiškina asmens poreikį techninės pagalbos priemonėms bei priima sprendimą dėl techninės pagalbos priemonės skyrimo, įtraukia </w:t>
      </w:r>
      <w:r w:rsidRPr="00077705">
        <w:rPr>
          <w:rFonts w:ascii="Times New Roman" w:hAnsi="Times New Roman"/>
          <w:sz w:val="24"/>
          <w:szCs w:val="24"/>
        </w:rPr>
        <w:lastRenderedPageBreak/>
        <w:t xml:space="preserve">asmenį į pageidaujančių gauti techninės pagalbos priemones pagal kiekvieną techninės pagalbos priemonės rūšį eilę; </w:t>
      </w:r>
    </w:p>
    <w:p w14:paraId="5DABCAF9"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20.5. Direktoriaus įsakymu įgaliojamas iš TPNC Klaipėdos Skyriaus atsivežti perduotas techninės pagalbos priemones; </w:t>
      </w:r>
    </w:p>
    <w:p w14:paraId="2296AAF2"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20.6. informuoja klientus apie gautas techninės pagalbos priemones.</w:t>
      </w:r>
    </w:p>
    <w:p w14:paraId="0928BC64"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20.7. technines pagalbos priemones užpajamuoja ir apskaitos duomenų kontrolę vykdo Centro vyr. buhalteris.</w:t>
      </w:r>
    </w:p>
    <w:p w14:paraId="7ACFFDD3" w14:textId="63069295" w:rsidR="00130776" w:rsidRPr="00077705" w:rsidRDefault="00130776" w:rsidP="00130776">
      <w:pPr>
        <w:spacing w:after="0" w:line="240" w:lineRule="auto"/>
        <w:jc w:val="both"/>
        <w:rPr>
          <w:rStyle w:val="LLCTekstas"/>
          <w:rFonts w:ascii="Times New Roman" w:hAnsi="Times New Roman"/>
          <w:sz w:val="24"/>
          <w:szCs w:val="24"/>
        </w:rPr>
      </w:pPr>
      <w:r w:rsidRPr="00077705">
        <w:rPr>
          <w:rFonts w:ascii="Times New Roman" w:hAnsi="Times New Roman"/>
          <w:sz w:val="24"/>
          <w:szCs w:val="24"/>
        </w:rPr>
        <w:t xml:space="preserve">20.8 išduodant TPP sudaro Lietuvos Respublikos socialinės apsaugos ir darbo ministro įsakymu patvirtintą asmens aprūpinimo techninės pagalbos priemonėmis sutartį. </w:t>
      </w:r>
      <w:r w:rsidR="00A15658" w:rsidRPr="00077705">
        <w:rPr>
          <w:rStyle w:val="LLCTekstas"/>
          <w:rFonts w:ascii="Times New Roman" w:hAnsi="Times New Roman"/>
          <w:sz w:val="24"/>
          <w:szCs w:val="24"/>
        </w:rPr>
        <w:t>(išskyrus nurodytas</w:t>
      </w:r>
      <w:r w:rsidRPr="00077705">
        <w:rPr>
          <w:rStyle w:val="LLCTekstas"/>
          <w:rFonts w:ascii="Times New Roman" w:hAnsi="Times New Roman"/>
          <w:sz w:val="24"/>
          <w:szCs w:val="24"/>
        </w:rPr>
        <w:t xml:space="preserve"> Aprašo 1 </w:t>
      </w:r>
      <w:r w:rsidR="0027562A">
        <w:rPr>
          <w:rStyle w:val="LLCTekstas"/>
          <w:rFonts w:ascii="Times New Roman" w:hAnsi="Times New Roman"/>
          <w:sz w:val="24"/>
          <w:szCs w:val="24"/>
        </w:rPr>
        <w:t xml:space="preserve">priedo </w:t>
      </w:r>
      <w:r w:rsidR="00105C2F" w:rsidRPr="00105C2F">
        <w:rPr>
          <w:rStyle w:val="LLCTekstas"/>
          <w:rFonts w:ascii="Times New Roman" w:hAnsi="Times New Roman"/>
          <w:sz w:val="24"/>
          <w:szCs w:val="24"/>
        </w:rPr>
        <w:t>3.1, 3.2, 3.3, 7.1.1, 9.1, 9.2 ir 12.5 punktuose bei 2 priedo 4.1, 8.1 punktuose nurodytas techninės pagalbos priemones) ar nuomos sutartį (laikinai naudoti) bei moko jį naudotis šiomis priemonėmis</w:t>
      </w:r>
      <w:r w:rsidR="0027562A">
        <w:rPr>
          <w:rStyle w:val="LLCTekstas"/>
          <w:rFonts w:ascii="Times New Roman" w:hAnsi="Times New Roman"/>
          <w:sz w:val="24"/>
          <w:szCs w:val="24"/>
        </w:rPr>
        <w:t>.</w:t>
      </w:r>
    </w:p>
    <w:p w14:paraId="562782BD" w14:textId="38769A1C" w:rsidR="00130776" w:rsidRPr="00077705" w:rsidRDefault="00130776" w:rsidP="00130776">
      <w:pPr>
        <w:pStyle w:val="LLPTekstas"/>
        <w:ind w:firstLine="0"/>
      </w:pPr>
      <w:r w:rsidRPr="00077705">
        <w:rPr>
          <w:rStyle w:val="LLCTekstas"/>
          <w:szCs w:val="24"/>
        </w:rPr>
        <w:t xml:space="preserve">20.9. surašo judėjimo techninės pagalbos priemonių, nurodytų šio Aprašo 1 priedo </w:t>
      </w:r>
      <w:r w:rsidR="00906B8B" w:rsidRPr="00077705">
        <w:rPr>
          <w:szCs w:val="24"/>
        </w:rPr>
        <w:t>3.1, 3.2, 3.4, 3.5, 7.1.1, 7.1.2, 9.1</w:t>
      </w:r>
      <w:r w:rsidR="00906B8B" w:rsidRPr="00077705">
        <w:rPr>
          <w:szCs w:val="24"/>
          <w:lang w:val="en-GB"/>
        </w:rPr>
        <w:t>–</w:t>
      </w:r>
      <w:r w:rsidR="00906B8B" w:rsidRPr="00077705">
        <w:rPr>
          <w:szCs w:val="24"/>
        </w:rPr>
        <w:t>9.4, 12.4, 14.2</w:t>
      </w:r>
      <w:r w:rsidR="00906B8B" w:rsidRPr="00077705">
        <w:rPr>
          <w:szCs w:val="24"/>
          <w:lang w:val="en-GB"/>
        </w:rPr>
        <w:t>–14.5</w:t>
      </w:r>
      <w:r w:rsidR="00906B8B" w:rsidRPr="00077705">
        <w:rPr>
          <w:szCs w:val="24"/>
        </w:rPr>
        <w:t xml:space="preserve"> papunkčiuose ir 10, 16 bei 19 </w:t>
      </w:r>
      <w:r w:rsidRPr="00077705">
        <w:rPr>
          <w:rStyle w:val="LLCTekstas"/>
          <w:szCs w:val="24"/>
        </w:rPr>
        <w:t>punktuose, perdavimo aktą;</w:t>
      </w:r>
    </w:p>
    <w:p w14:paraId="44CF6BF8"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20.10. teikia TPNC pasiūlymus nurašyti nusidėvėjusias judėjimo techninės pagalbos priemones;</w:t>
      </w:r>
    </w:p>
    <w:p w14:paraId="646DE4BB"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20.11. tarpininkauja organizuojant judėjimo techninės pagalbos priemonių remonto ir individualaus pritaikymo paslaugas; </w:t>
      </w:r>
    </w:p>
    <w:p w14:paraId="66ECB964"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 20.13. tarpininkauja perduodant TPNC </w:t>
      </w:r>
      <w:proofErr w:type="spellStart"/>
      <w:r w:rsidRPr="00077705">
        <w:rPr>
          <w:rFonts w:ascii="Times New Roman" w:hAnsi="Times New Roman"/>
          <w:sz w:val="24"/>
          <w:szCs w:val="24"/>
        </w:rPr>
        <w:t>teritoriniui</w:t>
      </w:r>
      <w:proofErr w:type="spellEnd"/>
      <w:r w:rsidRPr="00077705">
        <w:rPr>
          <w:rFonts w:ascii="Times New Roman" w:hAnsi="Times New Roman"/>
          <w:sz w:val="24"/>
          <w:szCs w:val="24"/>
        </w:rPr>
        <w:t xml:space="preserve"> padaliniui asmens prašymą ir reikalingus dokumentus dėl judėjimo techninės pagalbos priemonių įsigijimo ir jų išlaidų kompensavimo, dėl neįgaliųjų aprūpinimo elektriniais vežimėliais;</w:t>
      </w:r>
    </w:p>
    <w:p w14:paraId="22911AE7"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20.14. tarpininkauja organizuojant asmenų aprūpinimą regos ir klausos techninės pagalbos priemonėmis (asmeniui pageidaujant, perduoda dokumentus TPNC teritoriniam padaliniui bei jam pristato į namus techninės pagalbos priemones).</w:t>
      </w:r>
    </w:p>
    <w:p w14:paraId="33C1E723"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20.15. nesant poreikio ir asmenų, pageidaujančių gauti techninės pagalbos priemones, eilės, techninės pagalbos priemones grąžina TPNC teritoriniam padaliniui;</w:t>
      </w:r>
    </w:p>
    <w:p w14:paraId="30CCEDAD"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21. Asmenys aprūpinami turimomis Įstaigoje techninės pagalbos priemonėmis, atitinkančiomis jų socialinius ir fizinius poreikius, eilės tvarka. </w:t>
      </w:r>
    </w:p>
    <w:p w14:paraId="40C6D605"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22. Asmeniui, pageidaujančiam įsigyti techninės pagalbos priemonę, pirmiausiai skiriama atnaujinta techninės pagalbos priemonė. </w:t>
      </w:r>
    </w:p>
    <w:p w14:paraId="270D654B"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23. Asmeniui nepagrįstai atsisakius įsigyti siūlomą atnaujintą priemonę, kuri yra techniškai tvarkinga ir atitinka jo socialinius bei fizinius poreikius, jis įrašomas į asmenų, pageidaujančių įsigyti šią priemonę, eilės pabaigą.</w:t>
      </w:r>
    </w:p>
    <w:p w14:paraId="47F3C22A"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24. Asmenys po ūmių traumų, sužeidimų ar ligų su akivaizdžiais neįgalumo požymiais įgyja pirmumo teisę gauti nuolat naudoti techninės pagalbos priemones.</w:t>
      </w:r>
    </w:p>
    <w:p w14:paraId="6D6CAFE1"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25. Asmenims, kurie lanko ugdymo, mokymo bei socialinių paslaugų įstaigas, arba dirba, pirmiausia skiriama nauja  techninės pagalbos priemonė.</w:t>
      </w:r>
    </w:p>
    <w:p w14:paraId="7DA436C8"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26. Asmenys nemokamai aprūpinami techninės pagalbos priemonėmis nuolat naudoti, išskyrus brangiai kainuojančias techninės pagalbos priemones.</w:t>
      </w:r>
    </w:p>
    <w:p w14:paraId="1FD6942A"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27. Asmenys brangiai kainuojančiomis techninės pagalbos priemonėmis teisės aktų nustatyta tvarka aprūpina TPNC. </w:t>
      </w:r>
    </w:p>
    <w:p w14:paraId="05FECC54" w14:textId="77777777" w:rsidR="00130776" w:rsidRPr="00077705" w:rsidRDefault="00130776" w:rsidP="00130776">
      <w:pPr>
        <w:pStyle w:val="Pagrindiniotekstotrauka2"/>
        <w:spacing w:after="0" w:line="240" w:lineRule="auto"/>
        <w:ind w:left="0"/>
        <w:jc w:val="both"/>
        <w:rPr>
          <w:rFonts w:ascii="Times New Roman" w:hAnsi="Times New Roman"/>
          <w:sz w:val="24"/>
          <w:szCs w:val="24"/>
        </w:rPr>
      </w:pPr>
      <w:r w:rsidRPr="00077705">
        <w:rPr>
          <w:rFonts w:ascii="Times New Roman" w:hAnsi="Times New Roman"/>
          <w:sz w:val="24"/>
          <w:szCs w:val="24"/>
        </w:rPr>
        <w:t xml:space="preserve">28. Asmenys, pageidaujantys įsigyti brangiai kainuojančią techninės pagalbos priemonę ar jos įsigijimo išlaidų kompensaciją, turi kreiptis individualiai į TPNC. </w:t>
      </w:r>
    </w:p>
    <w:p w14:paraId="1AF1676B"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30. Asmenys skirtas techninės pagalbos priemones iš Įstaigos privalo pasiimti patys ne vėliau kaip per 30 dienų nuo informavimo, kad priemonė Įstaigoje yra gauta. Neatsiėmus pageidaujamos techninės pagalbos priemonės be pateisinamos priežasties per nustatytą laiką, priimamas sprendimas ją atiduoti kitam asmeniui. </w:t>
      </w:r>
    </w:p>
    <w:p w14:paraId="3A19307D"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 xml:space="preserve">31. Asmuo įgyja teisę pakartotinai įsigyti techninės pagalbos priemones tik pasibaigus anksčiau gautos techninės pagalbos priemonės naudojimo terminui, nurodytam sprendime dėl techninės pagalbos priemonės išdavimo. </w:t>
      </w:r>
    </w:p>
    <w:p w14:paraId="73660339"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32. Nepasibaigus nustatytam techninės pagalbos priemonės naudojimo terminui, kita techninės pagalbos priemonė asmeniui išduodama šia tvarka:</w:t>
      </w:r>
    </w:p>
    <w:p w14:paraId="2B969D6A"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lastRenderedPageBreak/>
        <w:t>32.1. pagerėjus arba pablogėjus jo sveikatos būklei (pateikus išrašą iš medicininių dokumentų (formą Nr.027/a) dėl pasikeitusios sveikatos būklės), kai turimos techninės pagalbos priemonės nėra galimybės pritaikyti individualiam naudojimui;</w:t>
      </w:r>
    </w:p>
    <w:p w14:paraId="4C21C127" w14:textId="77777777" w:rsidR="00130776" w:rsidRPr="00077705" w:rsidRDefault="00130776" w:rsidP="00130776">
      <w:pPr>
        <w:tabs>
          <w:tab w:val="left" w:pos="900"/>
        </w:tabs>
        <w:spacing w:after="0" w:line="240" w:lineRule="auto"/>
        <w:jc w:val="both"/>
        <w:rPr>
          <w:rFonts w:ascii="Times New Roman" w:hAnsi="Times New Roman"/>
          <w:sz w:val="24"/>
          <w:szCs w:val="24"/>
        </w:rPr>
      </w:pPr>
      <w:r w:rsidRPr="00077705">
        <w:rPr>
          <w:rFonts w:ascii="Times New Roman" w:hAnsi="Times New Roman"/>
          <w:sz w:val="24"/>
          <w:szCs w:val="24"/>
        </w:rPr>
        <w:t>32.2. kai gauta techninės pagalbos priemonė naudojimosi laikotarpiu visiškai nusidėvėjo ir yra pripažinta netinkama naudoti.</w:t>
      </w:r>
    </w:p>
    <w:p w14:paraId="45FBC03F"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33. Asmeniui mirus, jo artimieji, globėjai arba rūpintojai privalo pranešti Įstaigai apie asmens mirtį bei per mėnesį grąžinti Įstaigai techninės pagalbos priemones. Negrąžinus techninės pagalbos priemonių per nustatytą laiką, Centras turi teisę išreikalauti šias priemones įstatymų nustatyta tvarka.</w:t>
      </w:r>
    </w:p>
    <w:p w14:paraId="660B0AE0" w14:textId="77777777" w:rsidR="00130776" w:rsidRPr="00077705" w:rsidRDefault="00130776" w:rsidP="00130776">
      <w:pPr>
        <w:spacing w:after="0" w:line="240" w:lineRule="auto"/>
        <w:jc w:val="both"/>
        <w:rPr>
          <w:rFonts w:ascii="Times New Roman" w:hAnsi="Times New Roman"/>
          <w:sz w:val="24"/>
          <w:szCs w:val="24"/>
        </w:rPr>
      </w:pPr>
      <w:r w:rsidRPr="00077705">
        <w:rPr>
          <w:rFonts w:ascii="Times New Roman" w:hAnsi="Times New Roman"/>
          <w:sz w:val="24"/>
          <w:szCs w:val="24"/>
        </w:rPr>
        <w:t>34. Informacija apie asmens techninės pagalbos priemonių poreikį kaupiama Įstaigoje (bylose ir kompiuterinėje duomenų bazėje.</w:t>
      </w:r>
    </w:p>
    <w:p w14:paraId="50AD12FC" w14:textId="77777777" w:rsidR="00EB78AC" w:rsidRPr="00077705" w:rsidRDefault="00EB78AC"/>
    <w:p w14:paraId="1ABE1EB2" w14:textId="77777777" w:rsidR="00B635D6" w:rsidRPr="00077705" w:rsidRDefault="00B635D6"/>
    <w:p w14:paraId="0AAC61A4" w14:textId="77777777" w:rsidR="00AB3EB4" w:rsidRPr="00077705" w:rsidRDefault="00AB3EB4"/>
    <w:sectPr w:rsidR="00AB3EB4" w:rsidRPr="00077705" w:rsidSect="00D72E4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76"/>
    <w:rsid w:val="000352FA"/>
    <w:rsid w:val="00051A63"/>
    <w:rsid w:val="00077705"/>
    <w:rsid w:val="0009772E"/>
    <w:rsid w:val="000B46E6"/>
    <w:rsid w:val="00105C2F"/>
    <w:rsid w:val="00112971"/>
    <w:rsid w:val="00130776"/>
    <w:rsid w:val="001F1F18"/>
    <w:rsid w:val="00224D7B"/>
    <w:rsid w:val="00263DFE"/>
    <w:rsid w:val="0027562A"/>
    <w:rsid w:val="00297145"/>
    <w:rsid w:val="002E1E1A"/>
    <w:rsid w:val="0031002F"/>
    <w:rsid w:val="0031320E"/>
    <w:rsid w:val="004749BF"/>
    <w:rsid w:val="00526D48"/>
    <w:rsid w:val="005C1477"/>
    <w:rsid w:val="005E0B74"/>
    <w:rsid w:val="00605A2E"/>
    <w:rsid w:val="0061014D"/>
    <w:rsid w:val="006669EC"/>
    <w:rsid w:val="00670C3C"/>
    <w:rsid w:val="006848A2"/>
    <w:rsid w:val="00695368"/>
    <w:rsid w:val="00724C45"/>
    <w:rsid w:val="008211EA"/>
    <w:rsid w:val="008B7103"/>
    <w:rsid w:val="00906B8B"/>
    <w:rsid w:val="00927834"/>
    <w:rsid w:val="00956B1B"/>
    <w:rsid w:val="0097176C"/>
    <w:rsid w:val="00993067"/>
    <w:rsid w:val="009A7B6D"/>
    <w:rsid w:val="009C73CC"/>
    <w:rsid w:val="00A15658"/>
    <w:rsid w:val="00A3367C"/>
    <w:rsid w:val="00A7780F"/>
    <w:rsid w:val="00AB3EB4"/>
    <w:rsid w:val="00AD30A9"/>
    <w:rsid w:val="00B635D6"/>
    <w:rsid w:val="00B9542A"/>
    <w:rsid w:val="00BB764A"/>
    <w:rsid w:val="00BC7C6B"/>
    <w:rsid w:val="00CB75F7"/>
    <w:rsid w:val="00D201DC"/>
    <w:rsid w:val="00D72E4C"/>
    <w:rsid w:val="00D7799D"/>
    <w:rsid w:val="00D96FFE"/>
    <w:rsid w:val="00E44309"/>
    <w:rsid w:val="00E46A7B"/>
    <w:rsid w:val="00EB78AC"/>
    <w:rsid w:val="00EF2D04"/>
    <w:rsid w:val="00F17D00"/>
    <w:rsid w:val="00F55A0E"/>
    <w:rsid w:val="00FA6794"/>
    <w:rsid w:val="00FC2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0104"/>
  <w15:docId w15:val="{DE8317DD-66F2-4AF1-A602-D4EFF98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0776"/>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LCTekstas">
    <w:name w:val="LLCTekstas"/>
    <w:basedOn w:val="Numatytasispastraiposriftas"/>
    <w:rsid w:val="00130776"/>
  </w:style>
  <w:style w:type="character" w:customStyle="1" w:styleId="LLCRedakcija">
    <w:name w:val="LLCRedakcija"/>
    <w:rsid w:val="00130776"/>
    <w:rPr>
      <w:i/>
    </w:rPr>
  </w:style>
  <w:style w:type="paragraph" w:customStyle="1" w:styleId="LLPTekstas">
    <w:name w:val="LLPTekstas"/>
    <w:basedOn w:val="prastasis"/>
    <w:rsid w:val="00130776"/>
    <w:pPr>
      <w:spacing w:after="0" w:line="240" w:lineRule="auto"/>
      <w:ind w:firstLine="567"/>
      <w:jc w:val="both"/>
    </w:pPr>
    <w:rPr>
      <w:rFonts w:ascii="Times New Roman" w:hAnsi="Times New Roman"/>
      <w:sz w:val="24"/>
      <w:szCs w:val="20"/>
    </w:rPr>
  </w:style>
  <w:style w:type="paragraph" w:customStyle="1" w:styleId="LLPPriedelis">
    <w:name w:val="LLPPriedelis"/>
    <w:basedOn w:val="LLPTekstas"/>
    <w:rsid w:val="00130776"/>
    <w:pPr>
      <w:ind w:firstLine="4536"/>
      <w:jc w:val="left"/>
    </w:pPr>
  </w:style>
  <w:style w:type="paragraph" w:styleId="Pagrindiniotekstotrauka2">
    <w:name w:val="Body Text Indent 2"/>
    <w:basedOn w:val="prastasis"/>
    <w:link w:val="Pagrindiniotekstotrauka2Diagrama"/>
    <w:rsid w:val="00130776"/>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30776"/>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6669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9EC"/>
    <w:rPr>
      <w:rFonts w:ascii="Tahoma" w:eastAsia="Times New Roman" w:hAnsi="Tahoma" w:cs="Tahoma"/>
      <w:sz w:val="16"/>
      <w:szCs w:val="16"/>
    </w:rPr>
  </w:style>
  <w:style w:type="paragraph" w:styleId="Pagrindinistekstas">
    <w:name w:val="Body Text"/>
    <w:basedOn w:val="prastasis"/>
    <w:link w:val="PagrindinistekstasDiagrama"/>
    <w:uiPriority w:val="99"/>
    <w:semiHidden/>
    <w:unhideWhenUsed/>
    <w:rsid w:val="00526D48"/>
    <w:pPr>
      <w:spacing w:after="120"/>
    </w:pPr>
  </w:style>
  <w:style w:type="character" w:customStyle="1" w:styleId="PagrindinistekstasDiagrama">
    <w:name w:val="Pagrindinis tekstas Diagrama"/>
    <w:basedOn w:val="Numatytasispastraiposriftas"/>
    <w:link w:val="Pagrindinistekstas"/>
    <w:uiPriority w:val="99"/>
    <w:semiHidden/>
    <w:rsid w:val="00526D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487">
      <w:bodyDiv w:val="1"/>
      <w:marLeft w:val="0"/>
      <w:marRight w:val="0"/>
      <w:marTop w:val="0"/>
      <w:marBottom w:val="0"/>
      <w:divBdr>
        <w:top w:val="none" w:sz="0" w:space="0" w:color="auto"/>
        <w:left w:val="none" w:sz="0" w:space="0" w:color="auto"/>
        <w:bottom w:val="none" w:sz="0" w:space="0" w:color="auto"/>
        <w:right w:val="none" w:sz="0" w:space="0" w:color="auto"/>
      </w:divBdr>
    </w:div>
    <w:div w:id="83111899">
      <w:bodyDiv w:val="1"/>
      <w:marLeft w:val="0"/>
      <w:marRight w:val="0"/>
      <w:marTop w:val="0"/>
      <w:marBottom w:val="0"/>
      <w:divBdr>
        <w:top w:val="none" w:sz="0" w:space="0" w:color="auto"/>
        <w:left w:val="none" w:sz="0" w:space="0" w:color="auto"/>
        <w:bottom w:val="none" w:sz="0" w:space="0" w:color="auto"/>
        <w:right w:val="none" w:sz="0" w:space="0" w:color="auto"/>
      </w:divBdr>
    </w:div>
    <w:div w:id="17846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258C-DD02-4F32-8C42-7A04D460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9603</Words>
  <Characters>5474</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TOP-PC</cp:lastModifiedBy>
  <cp:revision>2</cp:revision>
  <cp:lastPrinted>2021-12-01T13:45:00Z</cp:lastPrinted>
  <dcterms:created xsi:type="dcterms:W3CDTF">2022-09-15T06:16:00Z</dcterms:created>
  <dcterms:modified xsi:type="dcterms:W3CDTF">2022-09-15T06:16:00Z</dcterms:modified>
</cp:coreProperties>
</file>